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10072" w14:textId="4F7171C9" w:rsidR="003873F6" w:rsidRDefault="00000000">
      <w:pPr>
        <w:jc w:val="center"/>
      </w:pPr>
      <w:r>
        <w:rPr>
          <w:b/>
          <w:sz w:val="24"/>
          <w:szCs w:val="24"/>
        </w:rPr>
        <w:t xml:space="preserve">FORMULARUL </w:t>
      </w:r>
      <w:r w:rsidR="003D46AA">
        <w:rPr>
          <w:b/>
          <w:sz w:val="24"/>
          <w:szCs w:val="24"/>
        </w:rPr>
        <w:t xml:space="preserve">ZONELOR PRIORITARE PENTRU BIODIVERSITATE </w:t>
      </w:r>
    </w:p>
    <w:p w14:paraId="039AFEC4" w14:textId="77777777" w:rsidR="003873F6" w:rsidRDefault="003873F6"/>
    <w:p w14:paraId="6C2C6783" w14:textId="48A2EB68" w:rsidR="003873F6" w:rsidRDefault="00000000">
      <w:pPr>
        <w:jc w:val="center"/>
      </w:pPr>
      <w:r>
        <w:rPr>
          <w:b/>
          <w:sz w:val="22"/>
          <w:szCs w:val="22"/>
        </w:rPr>
        <w:t xml:space="preserve">1. Identificarea </w:t>
      </w:r>
      <w:r w:rsidR="003D46AA">
        <w:rPr>
          <w:b/>
          <w:sz w:val="22"/>
          <w:szCs w:val="22"/>
        </w:rPr>
        <w:t xml:space="preserve">Zonelor Prioritare pentru Biodiversitate </w:t>
      </w:r>
      <w:r>
        <w:rPr>
          <w:b/>
          <w:sz w:val="22"/>
          <w:szCs w:val="22"/>
        </w:rPr>
        <w:t xml:space="preserve"> (</w:t>
      </w:r>
      <w:r w:rsidR="003D46AA">
        <w:rPr>
          <w:b/>
          <w:sz w:val="22"/>
          <w:szCs w:val="22"/>
        </w:rPr>
        <w:t>ZPB</w:t>
      </w:r>
      <w:r>
        <w:rPr>
          <w:b/>
          <w:sz w:val="22"/>
          <w:szCs w:val="22"/>
        </w:rPr>
        <w:t>)</w:t>
      </w:r>
    </w:p>
    <w:p w14:paraId="229D0AE8" w14:textId="77777777" w:rsidR="009C3B1C" w:rsidRDefault="009C3B1C" w:rsidP="009C3B1C">
      <w:pPr>
        <w:rPr>
          <w:b/>
          <w:sz w:val="22"/>
          <w:szCs w:val="22"/>
        </w:rPr>
      </w:pPr>
    </w:p>
    <w:p w14:paraId="46290389" w14:textId="67AB45AC" w:rsidR="009C3B1C" w:rsidRDefault="009C3B1C" w:rsidP="009C3B1C">
      <w:r>
        <w:rPr>
          <w:b/>
          <w:sz w:val="22"/>
          <w:szCs w:val="22"/>
        </w:rPr>
        <w:t xml:space="preserve">1.1. Codul </w:t>
      </w:r>
      <w:r w:rsidR="003D46AA">
        <w:rPr>
          <w:b/>
          <w:sz w:val="22"/>
          <w:szCs w:val="22"/>
        </w:rPr>
        <w:t>ZPB</w:t>
      </w:r>
      <w:r>
        <w:rPr>
          <w:b/>
          <w:sz w:val="22"/>
          <w:szCs w:val="22"/>
        </w:rPr>
        <w:t>*</w:t>
      </w:r>
    </w:p>
    <w:p w14:paraId="2E797A2F" w14:textId="0A259979" w:rsidR="009C3B1C" w:rsidRDefault="009C3B1C" w:rsidP="009C3B1C">
      <w:pPr>
        <w:pStyle w:val="BorderedParagraph"/>
      </w:pPr>
      <w:r>
        <w:rPr>
          <w:sz w:val="22"/>
          <w:szCs w:val="22"/>
        </w:rPr>
        <w:t>ROSAC0033</w:t>
      </w:r>
      <w:r w:rsidR="003D46AA">
        <w:rPr>
          <w:sz w:val="22"/>
          <w:szCs w:val="22"/>
        </w:rPr>
        <w:t>ZPB</w:t>
      </w:r>
    </w:p>
    <w:p w14:paraId="055127A2" w14:textId="77777777" w:rsidR="009C3B1C" w:rsidRDefault="009C3B1C" w:rsidP="009C3B1C">
      <w:r>
        <w:rPr>
          <w:i/>
          <w:iCs/>
          <w:color w:val="808080"/>
        </w:rPr>
        <w:t>*Codare temporară, aceasta va fi actualizată conform specificațiilor de raportare</w:t>
      </w:r>
    </w:p>
    <w:p w14:paraId="7E8C0346" w14:textId="68DEFC34" w:rsidR="003873F6" w:rsidRPr="009C3B1C" w:rsidRDefault="009C3B1C">
      <w:pPr>
        <w:rPr>
          <w:b/>
          <w:sz w:val="22"/>
          <w:szCs w:val="22"/>
        </w:rPr>
      </w:pPr>
      <w:bookmarkStart w:id="0" w:name="_Hlk199519727"/>
      <w:r w:rsidRPr="009C3B1C">
        <w:rPr>
          <w:b/>
          <w:sz w:val="22"/>
          <w:szCs w:val="22"/>
        </w:rPr>
        <w:t xml:space="preserve">1.2. Denumire </w:t>
      </w:r>
      <w:r w:rsidR="003D46AA">
        <w:rPr>
          <w:b/>
          <w:sz w:val="22"/>
          <w:szCs w:val="22"/>
        </w:rPr>
        <w:t>ZPB</w:t>
      </w:r>
    </w:p>
    <w:bookmarkEnd w:id="0"/>
    <w:p w14:paraId="5C6689D7" w14:textId="1FB4458D" w:rsidR="003873F6" w:rsidRDefault="00000000">
      <w:pPr>
        <w:pStyle w:val="BorderedParagraph"/>
      </w:pPr>
      <w:r>
        <w:rPr>
          <w:sz w:val="22"/>
          <w:szCs w:val="22"/>
        </w:rPr>
        <w:t>Cheile Șugăului - Munticelu</w:t>
      </w:r>
    </w:p>
    <w:p w14:paraId="078DF01C" w14:textId="77777777" w:rsidR="00A95C66" w:rsidRDefault="00A95C66" w:rsidP="00A95C66">
      <w:pPr>
        <w:spacing w:after="0"/>
        <w:rPr>
          <w:b/>
          <w:sz w:val="22"/>
          <w:szCs w:val="22"/>
        </w:rPr>
      </w:pPr>
    </w:p>
    <w:p w14:paraId="1B7BD7ED" w14:textId="11920353" w:rsidR="003873F6" w:rsidRDefault="00000000">
      <w:r>
        <w:rPr>
          <w:b/>
          <w:sz w:val="22"/>
          <w:szCs w:val="22"/>
        </w:rPr>
        <w:t>1.</w:t>
      </w:r>
      <w:r w:rsidR="009C3B1C">
        <w:rPr>
          <w:b/>
          <w:sz w:val="22"/>
          <w:szCs w:val="22"/>
        </w:rPr>
        <w:t>3</w:t>
      </w:r>
      <w:r>
        <w:rPr>
          <w:b/>
          <w:sz w:val="22"/>
          <w:szCs w:val="22"/>
        </w:rPr>
        <w:t xml:space="preserve">. Încadrarea </w:t>
      </w:r>
      <w:r w:rsidR="003D46AA">
        <w:rPr>
          <w:b/>
          <w:sz w:val="22"/>
          <w:szCs w:val="22"/>
        </w:rPr>
        <w:t>ZPB</w:t>
      </w:r>
      <w:r>
        <w:rPr>
          <w:b/>
          <w:sz w:val="22"/>
          <w:szCs w:val="22"/>
        </w:rPr>
        <w:t xml:space="preserve"> în:</w:t>
      </w:r>
    </w:p>
    <w:p w14:paraId="0FA4F91F" w14:textId="77777777" w:rsidR="003873F6" w:rsidRDefault="00000000">
      <w:r>
        <w:rPr>
          <w:sz w:val="22"/>
          <w:szCs w:val="22"/>
        </w:rPr>
        <w:t>☑ Arie naturală protejată</w:t>
      </w:r>
    </w:p>
    <w:p w14:paraId="5D44AFF4" w14:textId="77777777" w:rsidR="003873F6" w:rsidRDefault="00000000">
      <w:r>
        <w:rPr>
          <w:sz w:val="22"/>
          <w:szCs w:val="22"/>
        </w:rPr>
        <w:t>☐ OECM (Other effective area-based conservation measures)</w:t>
      </w:r>
    </w:p>
    <w:p w14:paraId="558FCB18" w14:textId="3288D6DB" w:rsidR="003873F6" w:rsidRDefault="00000000">
      <w:r>
        <w:rPr>
          <w:sz w:val="22"/>
          <w:szCs w:val="22"/>
        </w:rPr>
        <w:t xml:space="preserve">☐ </w:t>
      </w:r>
      <w:r w:rsidR="009C3B1C" w:rsidRPr="009C3B1C">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3873F6" w14:paraId="71461BFB" w14:textId="77777777" w:rsidTr="009C3B1C">
        <w:tc>
          <w:tcPr>
            <w:tcW w:w="4500" w:type="dxa"/>
          </w:tcPr>
          <w:p w14:paraId="53640C5E" w14:textId="77777777" w:rsidR="00A95C66" w:rsidRDefault="00A95C66" w:rsidP="00A95C66">
            <w:pPr>
              <w:spacing w:after="0"/>
              <w:rPr>
                <w:b/>
                <w:sz w:val="22"/>
                <w:szCs w:val="22"/>
              </w:rPr>
            </w:pPr>
          </w:p>
          <w:p w14:paraId="2BF29674" w14:textId="4D01A6AD" w:rsidR="003873F6" w:rsidRDefault="00000000">
            <w:r>
              <w:rPr>
                <w:b/>
                <w:sz w:val="22"/>
                <w:szCs w:val="22"/>
              </w:rPr>
              <w:t>1.</w:t>
            </w:r>
            <w:r w:rsidR="009C3B1C">
              <w:rPr>
                <w:b/>
                <w:sz w:val="22"/>
                <w:szCs w:val="22"/>
              </w:rPr>
              <w:t>4</w:t>
            </w:r>
            <w:r>
              <w:rPr>
                <w:b/>
                <w:sz w:val="22"/>
                <w:szCs w:val="22"/>
              </w:rPr>
              <w:t>. Data completării</w:t>
            </w:r>
          </w:p>
        </w:tc>
        <w:tc>
          <w:tcPr>
            <w:tcW w:w="4500" w:type="dxa"/>
          </w:tcPr>
          <w:p w14:paraId="4176D133" w14:textId="77777777" w:rsidR="00A95C66" w:rsidRDefault="00A95C66" w:rsidP="00A95C66">
            <w:pPr>
              <w:spacing w:after="0"/>
              <w:rPr>
                <w:b/>
                <w:sz w:val="22"/>
                <w:szCs w:val="22"/>
              </w:rPr>
            </w:pPr>
          </w:p>
          <w:p w14:paraId="14829977" w14:textId="403B63F7" w:rsidR="003873F6" w:rsidRDefault="00000000">
            <w:r>
              <w:rPr>
                <w:b/>
                <w:sz w:val="22"/>
                <w:szCs w:val="22"/>
              </w:rPr>
              <w:t>1.</w:t>
            </w:r>
            <w:r w:rsidR="009C3B1C">
              <w:rPr>
                <w:b/>
                <w:sz w:val="22"/>
                <w:szCs w:val="22"/>
              </w:rPr>
              <w:t>5</w:t>
            </w:r>
            <w:r>
              <w:rPr>
                <w:b/>
                <w:sz w:val="22"/>
                <w:szCs w:val="22"/>
              </w:rPr>
              <w:t>. Data actualizării</w:t>
            </w:r>
          </w:p>
        </w:tc>
      </w:tr>
      <w:tr w:rsidR="003873F6" w14:paraId="10FFFF46" w14:textId="77777777" w:rsidTr="009C3B1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C3B1C" w14:paraId="43EC8E29" w14:textId="77777777">
              <w:tc>
                <w:tcPr>
                  <w:tcW w:w="300" w:type="dxa"/>
                </w:tcPr>
                <w:p w14:paraId="5487FD93" w14:textId="3EE72876" w:rsidR="009C3B1C" w:rsidRPr="009C3B1C" w:rsidRDefault="009C3B1C" w:rsidP="009C3B1C">
                  <w:pPr>
                    <w:jc w:val="center"/>
                    <w:rPr>
                      <w:sz w:val="22"/>
                      <w:szCs w:val="22"/>
                    </w:rPr>
                  </w:pPr>
                  <w:r w:rsidRPr="009C3B1C">
                    <w:rPr>
                      <w:sz w:val="22"/>
                      <w:szCs w:val="22"/>
                    </w:rPr>
                    <w:t>2</w:t>
                  </w:r>
                </w:p>
              </w:tc>
              <w:tc>
                <w:tcPr>
                  <w:tcW w:w="300" w:type="dxa"/>
                </w:tcPr>
                <w:p w14:paraId="0017E359" w14:textId="60DD6847" w:rsidR="009C3B1C" w:rsidRPr="009C3B1C" w:rsidRDefault="009C3B1C" w:rsidP="009C3B1C">
                  <w:pPr>
                    <w:jc w:val="center"/>
                    <w:rPr>
                      <w:sz w:val="22"/>
                      <w:szCs w:val="22"/>
                    </w:rPr>
                  </w:pPr>
                  <w:r w:rsidRPr="009C3B1C">
                    <w:rPr>
                      <w:sz w:val="22"/>
                      <w:szCs w:val="22"/>
                    </w:rPr>
                    <w:t>0</w:t>
                  </w:r>
                </w:p>
              </w:tc>
              <w:tc>
                <w:tcPr>
                  <w:tcW w:w="300" w:type="dxa"/>
                </w:tcPr>
                <w:p w14:paraId="2F7972DF" w14:textId="0EC55C64" w:rsidR="009C3B1C" w:rsidRPr="009C3B1C" w:rsidRDefault="009C3B1C" w:rsidP="009C3B1C">
                  <w:pPr>
                    <w:jc w:val="center"/>
                    <w:rPr>
                      <w:sz w:val="22"/>
                      <w:szCs w:val="22"/>
                    </w:rPr>
                  </w:pPr>
                  <w:r w:rsidRPr="009C3B1C">
                    <w:rPr>
                      <w:sz w:val="22"/>
                      <w:szCs w:val="22"/>
                    </w:rPr>
                    <w:t>2</w:t>
                  </w:r>
                </w:p>
              </w:tc>
              <w:tc>
                <w:tcPr>
                  <w:tcW w:w="300" w:type="dxa"/>
                </w:tcPr>
                <w:p w14:paraId="6138AEED" w14:textId="04F27E89" w:rsidR="009C3B1C" w:rsidRPr="009C3B1C" w:rsidRDefault="009C3B1C" w:rsidP="009C3B1C">
                  <w:pPr>
                    <w:jc w:val="center"/>
                    <w:rPr>
                      <w:sz w:val="22"/>
                      <w:szCs w:val="22"/>
                    </w:rPr>
                  </w:pPr>
                  <w:r w:rsidRPr="009C3B1C">
                    <w:rPr>
                      <w:sz w:val="22"/>
                      <w:szCs w:val="22"/>
                    </w:rPr>
                    <w:t>5</w:t>
                  </w:r>
                </w:p>
              </w:tc>
              <w:tc>
                <w:tcPr>
                  <w:tcW w:w="300" w:type="dxa"/>
                </w:tcPr>
                <w:p w14:paraId="569BA060" w14:textId="4E029A54" w:rsidR="009C3B1C" w:rsidRPr="009C3B1C" w:rsidRDefault="009C3B1C" w:rsidP="009C3B1C">
                  <w:pPr>
                    <w:jc w:val="center"/>
                    <w:rPr>
                      <w:sz w:val="22"/>
                      <w:szCs w:val="22"/>
                    </w:rPr>
                  </w:pPr>
                  <w:r w:rsidRPr="009C3B1C">
                    <w:rPr>
                      <w:sz w:val="22"/>
                      <w:szCs w:val="22"/>
                    </w:rPr>
                    <w:t>0</w:t>
                  </w:r>
                </w:p>
              </w:tc>
              <w:tc>
                <w:tcPr>
                  <w:tcW w:w="300" w:type="dxa"/>
                </w:tcPr>
                <w:p w14:paraId="2B645A65" w14:textId="4CFF9FDC" w:rsidR="009C3B1C" w:rsidRPr="009C3B1C" w:rsidRDefault="009C3B1C" w:rsidP="009C3B1C">
                  <w:pPr>
                    <w:jc w:val="center"/>
                    <w:rPr>
                      <w:sz w:val="22"/>
                      <w:szCs w:val="22"/>
                    </w:rPr>
                  </w:pPr>
                  <w:r w:rsidRPr="009C3B1C">
                    <w:rPr>
                      <w:sz w:val="22"/>
                      <w:szCs w:val="22"/>
                    </w:rPr>
                    <w:t>7</w:t>
                  </w:r>
                </w:p>
              </w:tc>
            </w:tr>
            <w:tr w:rsidR="003873F6" w14:paraId="57C86786" w14:textId="77777777">
              <w:tc>
                <w:tcPr>
                  <w:tcW w:w="300" w:type="dxa"/>
                </w:tcPr>
                <w:p w14:paraId="6516A0F2" w14:textId="77777777" w:rsidR="003873F6" w:rsidRDefault="00000000">
                  <w:pPr>
                    <w:jc w:val="center"/>
                  </w:pPr>
                  <w:r>
                    <w:rPr>
                      <w:sz w:val="22"/>
                      <w:szCs w:val="22"/>
                    </w:rPr>
                    <w:t>Y</w:t>
                  </w:r>
                </w:p>
              </w:tc>
              <w:tc>
                <w:tcPr>
                  <w:tcW w:w="300" w:type="dxa"/>
                </w:tcPr>
                <w:p w14:paraId="30294CE4" w14:textId="77777777" w:rsidR="003873F6" w:rsidRDefault="00000000">
                  <w:pPr>
                    <w:jc w:val="center"/>
                  </w:pPr>
                  <w:r>
                    <w:rPr>
                      <w:sz w:val="22"/>
                      <w:szCs w:val="22"/>
                    </w:rPr>
                    <w:t>Y</w:t>
                  </w:r>
                </w:p>
              </w:tc>
              <w:tc>
                <w:tcPr>
                  <w:tcW w:w="300" w:type="dxa"/>
                </w:tcPr>
                <w:p w14:paraId="3B778CA9" w14:textId="77777777" w:rsidR="003873F6" w:rsidRDefault="00000000">
                  <w:pPr>
                    <w:jc w:val="center"/>
                  </w:pPr>
                  <w:r>
                    <w:rPr>
                      <w:sz w:val="22"/>
                      <w:szCs w:val="22"/>
                    </w:rPr>
                    <w:t>Y</w:t>
                  </w:r>
                </w:p>
              </w:tc>
              <w:tc>
                <w:tcPr>
                  <w:tcW w:w="300" w:type="dxa"/>
                </w:tcPr>
                <w:p w14:paraId="745C1452" w14:textId="77777777" w:rsidR="003873F6" w:rsidRDefault="00000000">
                  <w:pPr>
                    <w:jc w:val="center"/>
                  </w:pPr>
                  <w:r>
                    <w:rPr>
                      <w:sz w:val="22"/>
                      <w:szCs w:val="22"/>
                    </w:rPr>
                    <w:t>Y</w:t>
                  </w:r>
                </w:p>
              </w:tc>
              <w:tc>
                <w:tcPr>
                  <w:tcW w:w="300" w:type="dxa"/>
                </w:tcPr>
                <w:p w14:paraId="0B848155" w14:textId="77777777" w:rsidR="003873F6" w:rsidRDefault="00000000">
                  <w:pPr>
                    <w:jc w:val="center"/>
                  </w:pPr>
                  <w:r>
                    <w:rPr>
                      <w:sz w:val="22"/>
                      <w:szCs w:val="22"/>
                    </w:rPr>
                    <w:t>M</w:t>
                  </w:r>
                </w:p>
              </w:tc>
              <w:tc>
                <w:tcPr>
                  <w:tcW w:w="300" w:type="dxa"/>
                </w:tcPr>
                <w:p w14:paraId="756250F3" w14:textId="77777777" w:rsidR="003873F6" w:rsidRDefault="00000000">
                  <w:pPr>
                    <w:jc w:val="center"/>
                  </w:pPr>
                  <w:r>
                    <w:rPr>
                      <w:sz w:val="22"/>
                      <w:szCs w:val="22"/>
                    </w:rPr>
                    <w:t>M</w:t>
                  </w:r>
                </w:p>
              </w:tc>
            </w:tr>
          </w:tbl>
          <w:p w14:paraId="3E38533A" w14:textId="77777777" w:rsidR="003873F6" w:rsidRDefault="003873F6"/>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873F6" w14:paraId="1535DE7D" w14:textId="77777777">
              <w:tc>
                <w:tcPr>
                  <w:tcW w:w="300" w:type="dxa"/>
                </w:tcPr>
                <w:p w14:paraId="7E4A487B" w14:textId="3C5D8B3F" w:rsidR="003873F6" w:rsidRDefault="003873F6">
                  <w:pPr>
                    <w:jc w:val="center"/>
                  </w:pPr>
                </w:p>
              </w:tc>
              <w:tc>
                <w:tcPr>
                  <w:tcW w:w="300" w:type="dxa"/>
                </w:tcPr>
                <w:p w14:paraId="02CB922B" w14:textId="56EC253D" w:rsidR="003873F6" w:rsidRDefault="003873F6">
                  <w:pPr>
                    <w:jc w:val="center"/>
                  </w:pPr>
                </w:p>
              </w:tc>
              <w:tc>
                <w:tcPr>
                  <w:tcW w:w="300" w:type="dxa"/>
                </w:tcPr>
                <w:p w14:paraId="56B33C48" w14:textId="290F9C4E" w:rsidR="003873F6" w:rsidRDefault="003873F6">
                  <w:pPr>
                    <w:jc w:val="center"/>
                  </w:pPr>
                </w:p>
              </w:tc>
              <w:tc>
                <w:tcPr>
                  <w:tcW w:w="300" w:type="dxa"/>
                </w:tcPr>
                <w:p w14:paraId="351C8CFF" w14:textId="37F0B9AB" w:rsidR="003873F6" w:rsidRDefault="003873F6">
                  <w:pPr>
                    <w:jc w:val="center"/>
                  </w:pPr>
                </w:p>
              </w:tc>
              <w:tc>
                <w:tcPr>
                  <w:tcW w:w="300" w:type="dxa"/>
                </w:tcPr>
                <w:p w14:paraId="2359E044" w14:textId="18B37734" w:rsidR="003873F6" w:rsidRDefault="003873F6">
                  <w:pPr>
                    <w:jc w:val="center"/>
                  </w:pPr>
                </w:p>
              </w:tc>
              <w:tc>
                <w:tcPr>
                  <w:tcW w:w="300" w:type="dxa"/>
                </w:tcPr>
                <w:p w14:paraId="49FD4B12" w14:textId="77587CAA" w:rsidR="003873F6" w:rsidRDefault="003873F6">
                  <w:pPr>
                    <w:jc w:val="center"/>
                  </w:pPr>
                </w:p>
              </w:tc>
            </w:tr>
            <w:tr w:rsidR="003873F6" w14:paraId="2F3A0AC1" w14:textId="77777777">
              <w:tc>
                <w:tcPr>
                  <w:tcW w:w="300" w:type="dxa"/>
                </w:tcPr>
                <w:p w14:paraId="4EA518EE" w14:textId="77777777" w:rsidR="003873F6" w:rsidRDefault="00000000">
                  <w:pPr>
                    <w:jc w:val="center"/>
                  </w:pPr>
                  <w:r>
                    <w:rPr>
                      <w:sz w:val="22"/>
                      <w:szCs w:val="22"/>
                    </w:rPr>
                    <w:t>Y</w:t>
                  </w:r>
                </w:p>
              </w:tc>
              <w:tc>
                <w:tcPr>
                  <w:tcW w:w="300" w:type="dxa"/>
                </w:tcPr>
                <w:p w14:paraId="2EBA5328" w14:textId="77777777" w:rsidR="003873F6" w:rsidRDefault="00000000">
                  <w:pPr>
                    <w:jc w:val="center"/>
                  </w:pPr>
                  <w:r>
                    <w:rPr>
                      <w:sz w:val="22"/>
                      <w:szCs w:val="22"/>
                    </w:rPr>
                    <w:t>Y</w:t>
                  </w:r>
                </w:p>
              </w:tc>
              <w:tc>
                <w:tcPr>
                  <w:tcW w:w="300" w:type="dxa"/>
                </w:tcPr>
                <w:p w14:paraId="3D14E033" w14:textId="77777777" w:rsidR="003873F6" w:rsidRDefault="00000000">
                  <w:pPr>
                    <w:jc w:val="center"/>
                  </w:pPr>
                  <w:r>
                    <w:rPr>
                      <w:sz w:val="22"/>
                      <w:szCs w:val="22"/>
                    </w:rPr>
                    <w:t>Y</w:t>
                  </w:r>
                </w:p>
              </w:tc>
              <w:tc>
                <w:tcPr>
                  <w:tcW w:w="300" w:type="dxa"/>
                </w:tcPr>
                <w:p w14:paraId="64E9E6FB" w14:textId="77777777" w:rsidR="003873F6" w:rsidRDefault="00000000">
                  <w:pPr>
                    <w:jc w:val="center"/>
                  </w:pPr>
                  <w:r>
                    <w:rPr>
                      <w:sz w:val="22"/>
                      <w:szCs w:val="22"/>
                    </w:rPr>
                    <w:t>Y</w:t>
                  </w:r>
                </w:p>
              </w:tc>
              <w:tc>
                <w:tcPr>
                  <w:tcW w:w="300" w:type="dxa"/>
                </w:tcPr>
                <w:p w14:paraId="7C4F1EF2" w14:textId="77777777" w:rsidR="003873F6" w:rsidRDefault="00000000">
                  <w:pPr>
                    <w:jc w:val="center"/>
                  </w:pPr>
                  <w:r>
                    <w:rPr>
                      <w:sz w:val="22"/>
                      <w:szCs w:val="22"/>
                    </w:rPr>
                    <w:t>M</w:t>
                  </w:r>
                </w:p>
              </w:tc>
              <w:tc>
                <w:tcPr>
                  <w:tcW w:w="300" w:type="dxa"/>
                </w:tcPr>
                <w:p w14:paraId="02631C1C" w14:textId="77777777" w:rsidR="003873F6" w:rsidRDefault="00000000">
                  <w:pPr>
                    <w:jc w:val="center"/>
                  </w:pPr>
                  <w:r>
                    <w:rPr>
                      <w:sz w:val="22"/>
                      <w:szCs w:val="22"/>
                    </w:rPr>
                    <w:t>M</w:t>
                  </w:r>
                </w:p>
              </w:tc>
            </w:tr>
          </w:tbl>
          <w:p w14:paraId="60BB6AE0" w14:textId="77777777" w:rsidR="003873F6" w:rsidRDefault="003873F6"/>
        </w:tc>
      </w:tr>
    </w:tbl>
    <w:p w14:paraId="47F0E97C" w14:textId="77777777" w:rsidR="003873F6" w:rsidRDefault="003873F6"/>
    <w:p w14:paraId="003A17B6" w14:textId="162AC7BC" w:rsidR="003873F6" w:rsidRDefault="00000000">
      <w:r>
        <w:rPr>
          <w:b/>
          <w:sz w:val="22"/>
          <w:szCs w:val="22"/>
        </w:rPr>
        <w:t>1.</w:t>
      </w:r>
      <w:r w:rsidR="009C3B1C">
        <w:rPr>
          <w:b/>
          <w:sz w:val="22"/>
          <w:szCs w:val="22"/>
        </w:rPr>
        <w:t>6</w:t>
      </w:r>
      <w:r>
        <w:rPr>
          <w:b/>
          <w:sz w:val="22"/>
          <w:szCs w:val="22"/>
        </w:rPr>
        <w:t xml:space="preserve">. </w:t>
      </w:r>
      <w:r w:rsidR="009C3B1C" w:rsidRPr="009C3B1C">
        <w:rPr>
          <w:b/>
          <w:sz w:val="22"/>
          <w:szCs w:val="22"/>
        </w:rPr>
        <w:t>Responsabili - Nume/Organizație:</w:t>
      </w:r>
    </w:p>
    <w:p w14:paraId="2180D988" w14:textId="77777777" w:rsidR="003873F6" w:rsidRDefault="00000000" w:rsidP="000070D2">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25FFC2" w14:textId="77777777" w:rsidR="003873F6" w:rsidRDefault="003873F6" w:rsidP="00A95C66">
      <w:pPr>
        <w:spacing w:after="0"/>
      </w:pPr>
    </w:p>
    <w:p w14:paraId="37D1AF03" w14:textId="01B8F6A8" w:rsidR="003873F6" w:rsidRDefault="00000000">
      <w:r>
        <w:rPr>
          <w:b/>
          <w:sz w:val="22"/>
          <w:szCs w:val="22"/>
        </w:rPr>
        <w:t>1.</w:t>
      </w:r>
      <w:r w:rsidR="009C3B1C">
        <w:rPr>
          <w:b/>
          <w:sz w:val="22"/>
          <w:szCs w:val="22"/>
        </w:rPr>
        <w:t>7</w:t>
      </w:r>
      <w:r>
        <w:rPr>
          <w:b/>
          <w:sz w:val="22"/>
          <w:szCs w:val="22"/>
        </w:rPr>
        <w:t xml:space="preserve">. Datele indicării și desemnării ca </w:t>
      </w:r>
      <w:r w:rsidR="003D46AA">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3873F6" w14:paraId="55BAECB7" w14:textId="77777777" w:rsidTr="009C3B1C">
        <w:tc>
          <w:tcPr>
            <w:tcW w:w="4466" w:type="dxa"/>
          </w:tcPr>
          <w:p w14:paraId="18F4D83A" w14:textId="0AFC5BC1" w:rsidR="003873F6" w:rsidRDefault="00000000">
            <w:r>
              <w:rPr>
                <w:sz w:val="22"/>
                <w:szCs w:val="22"/>
              </w:rPr>
              <w:t xml:space="preserve">Data desemnării ca </w:t>
            </w:r>
            <w:r w:rsidR="003D46AA">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873F6" w14:paraId="1D95979C" w14:textId="77777777">
              <w:tc>
                <w:tcPr>
                  <w:tcW w:w="300" w:type="dxa"/>
                </w:tcPr>
                <w:p w14:paraId="0417D5F5" w14:textId="77777777" w:rsidR="003873F6" w:rsidRDefault="00000000">
                  <w:pPr>
                    <w:jc w:val="center"/>
                  </w:pPr>
                  <w:r>
                    <w:rPr>
                      <w:sz w:val="22"/>
                      <w:szCs w:val="22"/>
                    </w:rPr>
                    <w:t xml:space="preserve"> </w:t>
                  </w:r>
                </w:p>
              </w:tc>
              <w:tc>
                <w:tcPr>
                  <w:tcW w:w="300" w:type="dxa"/>
                </w:tcPr>
                <w:p w14:paraId="2177DAEB" w14:textId="77777777" w:rsidR="003873F6" w:rsidRDefault="00000000">
                  <w:pPr>
                    <w:jc w:val="center"/>
                  </w:pPr>
                  <w:r>
                    <w:rPr>
                      <w:sz w:val="22"/>
                      <w:szCs w:val="22"/>
                    </w:rPr>
                    <w:t xml:space="preserve"> </w:t>
                  </w:r>
                </w:p>
              </w:tc>
              <w:tc>
                <w:tcPr>
                  <w:tcW w:w="300" w:type="dxa"/>
                </w:tcPr>
                <w:p w14:paraId="0E1624B8" w14:textId="77777777" w:rsidR="003873F6" w:rsidRDefault="00000000">
                  <w:pPr>
                    <w:jc w:val="center"/>
                  </w:pPr>
                  <w:r>
                    <w:rPr>
                      <w:sz w:val="22"/>
                      <w:szCs w:val="22"/>
                    </w:rPr>
                    <w:t xml:space="preserve"> </w:t>
                  </w:r>
                </w:p>
              </w:tc>
              <w:tc>
                <w:tcPr>
                  <w:tcW w:w="300" w:type="dxa"/>
                </w:tcPr>
                <w:p w14:paraId="028B54EE" w14:textId="77777777" w:rsidR="003873F6" w:rsidRDefault="00000000">
                  <w:pPr>
                    <w:jc w:val="center"/>
                  </w:pPr>
                  <w:r>
                    <w:rPr>
                      <w:sz w:val="22"/>
                      <w:szCs w:val="22"/>
                    </w:rPr>
                    <w:t xml:space="preserve"> </w:t>
                  </w:r>
                </w:p>
              </w:tc>
              <w:tc>
                <w:tcPr>
                  <w:tcW w:w="300" w:type="dxa"/>
                </w:tcPr>
                <w:p w14:paraId="3645D6C6" w14:textId="77777777" w:rsidR="003873F6" w:rsidRDefault="00000000">
                  <w:pPr>
                    <w:jc w:val="center"/>
                  </w:pPr>
                  <w:r>
                    <w:rPr>
                      <w:sz w:val="22"/>
                      <w:szCs w:val="22"/>
                    </w:rPr>
                    <w:t xml:space="preserve"> </w:t>
                  </w:r>
                </w:p>
              </w:tc>
              <w:tc>
                <w:tcPr>
                  <w:tcW w:w="300" w:type="dxa"/>
                </w:tcPr>
                <w:p w14:paraId="304D3922" w14:textId="77777777" w:rsidR="003873F6" w:rsidRDefault="00000000">
                  <w:pPr>
                    <w:jc w:val="center"/>
                  </w:pPr>
                  <w:r>
                    <w:rPr>
                      <w:sz w:val="22"/>
                      <w:szCs w:val="22"/>
                    </w:rPr>
                    <w:t xml:space="preserve"> </w:t>
                  </w:r>
                </w:p>
              </w:tc>
            </w:tr>
            <w:tr w:rsidR="003873F6" w14:paraId="6A92836B" w14:textId="77777777">
              <w:tc>
                <w:tcPr>
                  <w:tcW w:w="300" w:type="dxa"/>
                </w:tcPr>
                <w:p w14:paraId="0EE5EF60" w14:textId="77777777" w:rsidR="003873F6" w:rsidRDefault="00000000">
                  <w:pPr>
                    <w:jc w:val="center"/>
                  </w:pPr>
                  <w:r>
                    <w:rPr>
                      <w:sz w:val="22"/>
                      <w:szCs w:val="22"/>
                    </w:rPr>
                    <w:t>Y</w:t>
                  </w:r>
                </w:p>
              </w:tc>
              <w:tc>
                <w:tcPr>
                  <w:tcW w:w="300" w:type="dxa"/>
                </w:tcPr>
                <w:p w14:paraId="261CF617" w14:textId="77777777" w:rsidR="003873F6" w:rsidRDefault="00000000">
                  <w:pPr>
                    <w:jc w:val="center"/>
                  </w:pPr>
                  <w:r>
                    <w:rPr>
                      <w:sz w:val="22"/>
                      <w:szCs w:val="22"/>
                    </w:rPr>
                    <w:t>Y</w:t>
                  </w:r>
                </w:p>
              </w:tc>
              <w:tc>
                <w:tcPr>
                  <w:tcW w:w="300" w:type="dxa"/>
                </w:tcPr>
                <w:p w14:paraId="40199D62" w14:textId="77777777" w:rsidR="003873F6" w:rsidRDefault="00000000">
                  <w:pPr>
                    <w:jc w:val="center"/>
                  </w:pPr>
                  <w:r>
                    <w:rPr>
                      <w:sz w:val="22"/>
                      <w:szCs w:val="22"/>
                    </w:rPr>
                    <w:t>Y</w:t>
                  </w:r>
                </w:p>
              </w:tc>
              <w:tc>
                <w:tcPr>
                  <w:tcW w:w="300" w:type="dxa"/>
                </w:tcPr>
                <w:p w14:paraId="31B787F4" w14:textId="77777777" w:rsidR="003873F6" w:rsidRDefault="00000000">
                  <w:pPr>
                    <w:jc w:val="center"/>
                  </w:pPr>
                  <w:r>
                    <w:rPr>
                      <w:sz w:val="22"/>
                      <w:szCs w:val="22"/>
                    </w:rPr>
                    <w:t>Y</w:t>
                  </w:r>
                </w:p>
              </w:tc>
              <w:tc>
                <w:tcPr>
                  <w:tcW w:w="300" w:type="dxa"/>
                </w:tcPr>
                <w:p w14:paraId="68E75CD3" w14:textId="77777777" w:rsidR="003873F6" w:rsidRDefault="00000000">
                  <w:pPr>
                    <w:jc w:val="center"/>
                  </w:pPr>
                  <w:r>
                    <w:rPr>
                      <w:sz w:val="22"/>
                      <w:szCs w:val="22"/>
                    </w:rPr>
                    <w:t>M</w:t>
                  </w:r>
                </w:p>
              </w:tc>
              <w:tc>
                <w:tcPr>
                  <w:tcW w:w="300" w:type="dxa"/>
                </w:tcPr>
                <w:p w14:paraId="0EE10BE8" w14:textId="77777777" w:rsidR="003873F6" w:rsidRDefault="00000000">
                  <w:pPr>
                    <w:jc w:val="center"/>
                  </w:pPr>
                  <w:r>
                    <w:rPr>
                      <w:sz w:val="22"/>
                      <w:szCs w:val="22"/>
                    </w:rPr>
                    <w:t>M</w:t>
                  </w:r>
                </w:p>
              </w:tc>
            </w:tr>
          </w:tbl>
          <w:p w14:paraId="11C88C4C" w14:textId="77777777" w:rsidR="003873F6" w:rsidRDefault="003873F6"/>
        </w:tc>
      </w:tr>
    </w:tbl>
    <w:p w14:paraId="7F180FA7" w14:textId="77777777" w:rsidR="003873F6" w:rsidRDefault="003873F6"/>
    <w:p w14:paraId="591D7E71" w14:textId="7D3F90BA" w:rsidR="003873F6" w:rsidRDefault="00000000">
      <w:r>
        <w:rPr>
          <w:sz w:val="22"/>
          <w:szCs w:val="22"/>
        </w:rPr>
        <w:t xml:space="preserve">Referința legală națională a desemnării </w:t>
      </w:r>
      <w:r w:rsidR="003D46AA">
        <w:rPr>
          <w:sz w:val="22"/>
          <w:szCs w:val="22"/>
        </w:rPr>
        <w:t>ZPB</w:t>
      </w:r>
      <w:r>
        <w:rPr>
          <w:sz w:val="22"/>
          <w:szCs w:val="22"/>
        </w:rPr>
        <w:t>:</w:t>
      </w:r>
    </w:p>
    <w:p w14:paraId="201B1B4C" w14:textId="34439207" w:rsidR="003873F6" w:rsidRDefault="003873F6">
      <w:pPr>
        <w:pStyle w:val="BorderedParagraph"/>
      </w:pPr>
    </w:p>
    <w:p w14:paraId="4AF2F153" w14:textId="77777777" w:rsidR="003873F6" w:rsidRDefault="003873F6"/>
    <w:p w14:paraId="38157DBF" w14:textId="51177E89" w:rsidR="003873F6" w:rsidRDefault="00000000">
      <w:pPr>
        <w:jc w:val="center"/>
      </w:pPr>
      <w:r>
        <w:rPr>
          <w:b/>
          <w:sz w:val="22"/>
          <w:szCs w:val="22"/>
        </w:rPr>
        <w:lastRenderedPageBreak/>
        <w:t xml:space="preserve">2. Localizarea </w:t>
      </w:r>
      <w:r w:rsidR="003D46AA">
        <w:rPr>
          <w:b/>
          <w:sz w:val="22"/>
          <w:szCs w:val="22"/>
        </w:rPr>
        <w:t xml:space="preserve">Zonelor Prioritare pentru Biodiversitate </w:t>
      </w:r>
      <w:r>
        <w:rPr>
          <w:b/>
          <w:sz w:val="22"/>
          <w:szCs w:val="22"/>
        </w:rPr>
        <w:t xml:space="preserve"> (</w:t>
      </w:r>
      <w:r w:rsidR="003D46AA">
        <w:rPr>
          <w:b/>
          <w:sz w:val="22"/>
          <w:szCs w:val="22"/>
        </w:rPr>
        <w:t>ZPB</w:t>
      </w:r>
      <w:r>
        <w:rPr>
          <w:b/>
          <w:sz w:val="22"/>
          <w:szCs w:val="22"/>
        </w:rPr>
        <w:t>)</w:t>
      </w:r>
    </w:p>
    <w:p w14:paraId="2B85E872" w14:textId="77777777" w:rsidR="003873F6" w:rsidRDefault="003873F6"/>
    <w:p w14:paraId="06125357" w14:textId="3F14FB79" w:rsidR="003873F6" w:rsidRDefault="00000000">
      <w:r>
        <w:rPr>
          <w:b/>
          <w:sz w:val="22"/>
          <w:szCs w:val="22"/>
        </w:rPr>
        <w:t xml:space="preserve">2.1. Suprafața totală a </w:t>
      </w:r>
      <w:r w:rsidR="003D46AA">
        <w:rPr>
          <w:b/>
          <w:sz w:val="22"/>
          <w:szCs w:val="22"/>
        </w:rPr>
        <w:t>ZPB</w:t>
      </w:r>
      <w:r>
        <w:rPr>
          <w:b/>
          <w:sz w:val="22"/>
          <w:szCs w:val="22"/>
        </w:rPr>
        <w:t xml:space="preserve"> (ha)</w:t>
      </w:r>
    </w:p>
    <w:p w14:paraId="010D29AE" w14:textId="6AE40D3D" w:rsidR="003873F6" w:rsidRDefault="003D46AA" w:rsidP="00D97B8B">
      <w:pPr>
        <w:pStyle w:val="BorderedParagraph"/>
      </w:pPr>
      <w:r>
        <w:t xml:space="preserve">117,96</w:t>
      </w:r>
    </w:p>
    <w:p w14:paraId="026F0646" w14:textId="77777777" w:rsidR="00D97B8B" w:rsidRDefault="00D97B8B">
      <w:pPr>
        <w:rPr>
          <w:b/>
          <w:sz w:val="22"/>
          <w:szCs w:val="22"/>
        </w:rPr>
      </w:pPr>
    </w:p>
    <w:p w14:paraId="5B918CBB" w14:textId="10F25FD0" w:rsidR="003873F6" w:rsidRDefault="00000000">
      <w:r>
        <w:rPr>
          <w:b/>
          <w:sz w:val="22"/>
          <w:szCs w:val="22"/>
        </w:rPr>
        <w:t xml:space="preserve">2.2. Procentul ocupat de </w:t>
      </w:r>
      <w:r w:rsidR="003D46AA">
        <w:rPr>
          <w:b/>
          <w:sz w:val="22"/>
          <w:szCs w:val="22"/>
        </w:rPr>
        <w:t>ZPB</w:t>
      </w:r>
      <w:r>
        <w:rPr>
          <w:b/>
          <w:sz w:val="22"/>
          <w:szCs w:val="22"/>
        </w:rPr>
        <w:t xml:space="preserve"> din suprafața totală a ariei naturale protejate</w:t>
      </w:r>
    </w:p>
    <w:p w14:paraId="79D0BE51" w14:textId="017C23A3" w:rsidR="003873F6" w:rsidRDefault="003D46AA">
      <w:pPr>
        <w:pStyle w:val="BorderedParagraph"/>
      </w:pPr>
      <w:r>
        <w:rPr>
          <w:sz w:val="22"/>
          <w:szCs w:val="22"/>
        </w:rPr>
        <w:t xml:space="preserve">36,30%</w:t>
      </w:r>
      <w:r w:rsidR="0049441F">
        <w:rPr>
          <w:sz w:val="22"/>
          <w:szCs w:val="22"/>
        </w:rPr>
        <w:t/>
      </w:r>
    </w:p>
    <w:p w14:paraId="58222834" w14:textId="77777777" w:rsidR="003873F6" w:rsidRDefault="003873F6"/>
    <w:p w14:paraId="46483D5C" w14:textId="28E1F40A" w:rsidR="003873F6" w:rsidRDefault="00000000">
      <w:r>
        <w:rPr>
          <w:b/>
          <w:sz w:val="22"/>
          <w:szCs w:val="22"/>
        </w:rPr>
        <w:t xml:space="preserve">2.3. Încadrarea </w:t>
      </w:r>
      <w:r w:rsidR="003D46AA">
        <w:rPr>
          <w:b/>
          <w:sz w:val="22"/>
          <w:szCs w:val="22"/>
        </w:rPr>
        <w:t>ZPB</w:t>
      </w:r>
      <w:r>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3873F6" w14:paraId="5316A61C" w14:textId="77777777">
        <w:tc>
          <w:tcPr>
            <w:tcW w:w="3500" w:type="dxa"/>
          </w:tcPr>
          <w:p w14:paraId="5C66DFE4" w14:textId="77777777" w:rsidR="003873F6" w:rsidRDefault="00000000">
            <w:r>
              <w:rPr>
                <w:sz w:val="22"/>
                <w:szCs w:val="22"/>
              </w:rPr>
              <w:t>NUTS</w:t>
            </w:r>
          </w:p>
        </w:tc>
        <w:tc>
          <w:tcPr>
            <w:tcW w:w="500" w:type="dxa"/>
          </w:tcPr>
          <w:p w14:paraId="71A81620" w14:textId="77777777" w:rsidR="003873F6" w:rsidRDefault="00000000">
            <w:r>
              <w:rPr>
                <w:sz w:val="22"/>
                <w:szCs w:val="22"/>
              </w:rPr>
              <w:t xml:space="preserve"> </w:t>
            </w:r>
          </w:p>
        </w:tc>
        <w:tc>
          <w:tcPr>
            <w:tcW w:w="6000" w:type="dxa"/>
          </w:tcPr>
          <w:p w14:paraId="5865C3D5" w14:textId="77777777" w:rsidR="003873F6" w:rsidRDefault="00000000">
            <w:r>
              <w:rPr>
                <w:sz w:val="22"/>
                <w:szCs w:val="22"/>
              </w:rPr>
              <w:t>Numele regiunii</w:t>
            </w:r>
          </w:p>
        </w:tc>
      </w:tr>
      <w:tr w:rsidR="003873F6" w14:paraId="5C936D1F" w14:textId="77777777">
        <w:tc>
          <w:tcPr>
            <w:tcW w:w="3500" w:type="dxa"/>
            <w:tcBorders>
              <w:top w:val="single" w:sz="6" w:space="0" w:color="000000"/>
              <w:left w:val="single" w:sz="6" w:space="0" w:color="000000"/>
              <w:bottom w:val="single" w:sz="6" w:space="0" w:color="000000"/>
              <w:right w:val="single" w:sz="6" w:space="0" w:color="000000"/>
            </w:tcBorders>
          </w:tcPr>
          <w:p w14:paraId="26EF50F2" w14:textId="77777777" w:rsidR="003873F6" w:rsidRDefault="00000000" w:rsidP="00C94127">
            <w:pPr>
              <w:spacing w:after="0"/>
            </w:pPr>
            <w:r>
              <w:rPr>
                <w:sz w:val="22"/>
                <w:szCs w:val="22"/>
              </w:rPr>
              <w:t>RO21</w:t>
            </w:r>
          </w:p>
        </w:tc>
        <w:tc>
          <w:tcPr>
            <w:tcW w:w="500" w:type="dxa"/>
          </w:tcPr>
          <w:p w14:paraId="46012669" w14:textId="77777777" w:rsidR="003873F6" w:rsidRDefault="00000000" w:rsidP="00C94127">
            <w:pPr>
              <w:spacing w:after="0"/>
            </w:pPr>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52B6376" w14:textId="77777777" w:rsidR="003873F6" w:rsidRDefault="00000000" w:rsidP="00C94127">
            <w:pPr>
              <w:spacing w:after="0"/>
            </w:pPr>
            <w:r>
              <w:rPr>
                <w:sz w:val="22"/>
                <w:szCs w:val="22"/>
              </w:rPr>
              <w:t>Nord-Est</w:t>
            </w:r>
          </w:p>
        </w:tc>
      </w:tr>
    </w:tbl>
    <w:p w14:paraId="1ECE3480" w14:textId="77777777" w:rsidR="003873F6" w:rsidRDefault="003873F6"/>
    <w:p w14:paraId="6D156FD9" w14:textId="31F38B2A" w:rsidR="003873F6" w:rsidRDefault="00000000">
      <w:r>
        <w:rPr>
          <w:sz w:val="22"/>
          <w:szCs w:val="22"/>
        </w:rPr>
        <w:t>Numele Județului/Județelor</w:t>
      </w:r>
    </w:p>
    <w:p w14:paraId="6A70C0F4" w14:textId="77777777" w:rsidR="003873F6" w:rsidRDefault="00000000">
      <w:pPr>
        <w:pStyle w:val="BorderedParagraph"/>
      </w:pPr>
      <w:r>
        <w:rPr>
          <w:sz w:val="22"/>
          <w:szCs w:val="22"/>
        </w:rPr>
        <w:t>Neamț</w:t>
      </w:r>
    </w:p>
    <w:p w14:paraId="02A74ADA" w14:textId="77777777" w:rsidR="003873F6" w:rsidRDefault="003873F6"/>
    <w:p w14:paraId="05096739" w14:textId="02F32C5B" w:rsidR="003873F6" w:rsidRDefault="00000000">
      <w:r>
        <w:rPr>
          <w:b/>
          <w:sz w:val="22"/>
          <w:szCs w:val="22"/>
        </w:rPr>
        <w:t xml:space="preserve">2.4. Încadrarea </w:t>
      </w:r>
      <w:r w:rsidR="003D46AA">
        <w:rPr>
          <w:b/>
          <w:sz w:val="22"/>
          <w:szCs w:val="22"/>
        </w:rPr>
        <w:t>ZPB</w:t>
      </w:r>
      <w:r>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3873F6" w14:paraId="3E2D48CB" w14:textId="77777777">
        <w:tc>
          <w:tcPr>
            <w:tcW w:w="3300" w:type="dxa"/>
          </w:tcPr>
          <w:p w14:paraId="54C9969A" w14:textId="77777777" w:rsidR="003873F6" w:rsidRDefault="00000000">
            <w:r>
              <w:rPr>
                <w:sz w:val="22"/>
                <w:szCs w:val="22"/>
              </w:rPr>
              <w:t>☑ Alpină 100%</w:t>
            </w:r>
          </w:p>
        </w:tc>
        <w:tc>
          <w:tcPr>
            <w:tcW w:w="50" w:type="dxa"/>
          </w:tcPr>
          <w:p w14:paraId="54A361D1" w14:textId="77777777" w:rsidR="003873F6" w:rsidRDefault="003873F6"/>
        </w:tc>
        <w:tc>
          <w:tcPr>
            <w:tcW w:w="3300" w:type="dxa"/>
          </w:tcPr>
          <w:p w14:paraId="1AEC80E5" w14:textId="77777777" w:rsidR="003873F6" w:rsidRDefault="00000000">
            <w:r>
              <w:rPr>
                <w:sz w:val="22"/>
                <w:szCs w:val="22"/>
              </w:rPr>
              <w:t>☐ Continentală %</w:t>
            </w:r>
          </w:p>
        </w:tc>
        <w:tc>
          <w:tcPr>
            <w:tcW w:w="50" w:type="dxa"/>
          </w:tcPr>
          <w:p w14:paraId="7E198F3B" w14:textId="77777777" w:rsidR="003873F6" w:rsidRDefault="003873F6"/>
        </w:tc>
        <w:tc>
          <w:tcPr>
            <w:tcW w:w="3300" w:type="dxa"/>
          </w:tcPr>
          <w:p w14:paraId="3598B38F" w14:textId="77777777" w:rsidR="003873F6" w:rsidRDefault="00000000">
            <w:r>
              <w:rPr>
                <w:sz w:val="22"/>
                <w:szCs w:val="22"/>
              </w:rPr>
              <w:t>☐ Panonică %</w:t>
            </w:r>
          </w:p>
        </w:tc>
      </w:tr>
      <w:tr w:rsidR="003873F6" w14:paraId="7EB9CD9D" w14:textId="77777777">
        <w:tc>
          <w:tcPr>
            <w:tcW w:w="3300" w:type="dxa"/>
          </w:tcPr>
          <w:p w14:paraId="6A4E7766" w14:textId="77777777" w:rsidR="003873F6" w:rsidRDefault="00000000">
            <w:r>
              <w:rPr>
                <w:sz w:val="22"/>
                <w:szCs w:val="22"/>
              </w:rPr>
              <w:t>☐ Stepică %</w:t>
            </w:r>
          </w:p>
        </w:tc>
        <w:tc>
          <w:tcPr>
            <w:tcW w:w="50" w:type="dxa"/>
          </w:tcPr>
          <w:p w14:paraId="5F477439" w14:textId="77777777" w:rsidR="003873F6" w:rsidRDefault="003873F6"/>
        </w:tc>
        <w:tc>
          <w:tcPr>
            <w:tcW w:w="3300" w:type="dxa"/>
          </w:tcPr>
          <w:p w14:paraId="53428553" w14:textId="77777777" w:rsidR="003873F6" w:rsidRDefault="00000000">
            <w:r>
              <w:rPr>
                <w:sz w:val="22"/>
                <w:szCs w:val="22"/>
              </w:rPr>
              <w:t>☐ Pontică %</w:t>
            </w:r>
          </w:p>
        </w:tc>
        <w:tc>
          <w:tcPr>
            <w:tcW w:w="50" w:type="dxa"/>
          </w:tcPr>
          <w:p w14:paraId="3A019A18" w14:textId="77777777" w:rsidR="003873F6" w:rsidRDefault="003873F6"/>
        </w:tc>
        <w:tc>
          <w:tcPr>
            <w:tcW w:w="3300" w:type="dxa"/>
          </w:tcPr>
          <w:p w14:paraId="6A81557F" w14:textId="77777777" w:rsidR="003873F6" w:rsidRDefault="00000000">
            <w:r>
              <w:rPr>
                <w:sz w:val="22"/>
                <w:szCs w:val="22"/>
              </w:rPr>
              <w:t>☐ Marea Neagră %</w:t>
            </w:r>
          </w:p>
        </w:tc>
      </w:tr>
    </w:tbl>
    <w:p w14:paraId="3911F021" w14:textId="77777777" w:rsidR="003873F6" w:rsidRDefault="003873F6"/>
    <w:p w14:paraId="0035F1A4" w14:textId="77777777" w:rsidR="003873F6" w:rsidRDefault="003873F6"/>
    <w:p w14:paraId="3083D747" w14:textId="28F2978A" w:rsidR="003873F6" w:rsidRDefault="00000000">
      <w:pPr>
        <w:jc w:val="center"/>
      </w:pPr>
      <w:r>
        <w:rPr>
          <w:b/>
          <w:sz w:val="22"/>
          <w:szCs w:val="22"/>
        </w:rPr>
        <w:t xml:space="preserve">3. Descrierea </w:t>
      </w:r>
      <w:r w:rsidR="003D46AA">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4CE68933" w14:textId="77777777" w:rsidR="003873F6" w:rsidRDefault="003873F6"/>
    <w:p w14:paraId="45EEAFC3" w14:textId="29349686" w:rsidR="003873F6" w:rsidRDefault="00000000">
      <w:r>
        <w:rPr>
          <w:b/>
          <w:sz w:val="22"/>
          <w:szCs w:val="22"/>
        </w:rPr>
        <w:t xml:space="preserve">3.1. Numărul </w:t>
      </w:r>
      <w:r w:rsidR="003D46AA">
        <w:rPr>
          <w:b/>
          <w:sz w:val="22"/>
          <w:szCs w:val="22"/>
        </w:rPr>
        <w:t xml:space="preserve">Zonelor Prioritare pentru Biodiversitate </w:t>
      </w:r>
      <w:r>
        <w:rPr>
          <w:b/>
          <w:sz w:val="22"/>
          <w:szCs w:val="22"/>
        </w:rPr>
        <w:t xml:space="preserve"> distincte de pe teritoriul ariei naturale protejate:</w:t>
      </w:r>
    </w:p>
    <w:p w14:paraId="70D9A800" w14:textId="5772323E" w:rsidR="003873F6" w:rsidRDefault="003D46AA">
      <w:pPr>
        <w:pStyle w:val="BorderedParagraph"/>
      </w:pPr>
      <w:r>
        <w:rPr>
          <w:sz w:val="22"/>
          <w:szCs w:val="22"/>
        </w:rPr>
        <w:t>1</w:t>
      </w:r>
    </w:p>
    <w:p w14:paraId="690EF1DF" w14:textId="77777777" w:rsidR="003873F6" w:rsidRDefault="003873F6"/>
    <w:p w14:paraId="3087FE28" w14:textId="5CC3652F" w:rsidR="003873F6" w:rsidRDefault="00000000">
      <w:r>
        <w:rPr>
          <w:b/>
          <w:sz w:val="22"/>
          <w:szCs w:val="22"/>
        </w:rPr>
        <w:t xml:space="preserve">3.2. Descrierea </w:t>
      </w:r>
      <w:r w:rsidR="003D46AA">
        <w:rPr>
          <w:b/>
          <w:sz w:val="22"/>
          <w:szCs w:val="22"/>
        </w:rPr>
        <w:t xml:space="preserve">Zonelor Prioritare pentru Biodiversitate </w:t>
      </w:r>
      <w:r>
        <w:rPr>
          <w:b/>
          <w:sz w:val="22"/>
          <w:szCs w:val="22"/>
        </w:rPr>
        <w:t xml:space="preserve"> distincte</w:t>
      </w:r>
    </w:p>
    <w:p w14:paraId="39840B8F" w14:textId="0868D28F" w:rsidR="00C94127" w:rsidRDefault="00C94127" w:rsidP="00C94127">
      <w:r>
        <w:rPr>
          <w:b/>
          <w:sz w:val="22"/>
          <w:szCs w:val="22"/>
        </w:rPr>
        <w:t xml:space="preserve">3.2.1. </w:t>
      </w:r>
      <w:r w:rsidR="003D46AA">
        <w:rPr>
          <w:b/>
          <w:sz w:val="22"/>
          <w:szCs w:val="22"/>
        </w:rPr>
        <w:t xml:space="preserve">Zona Prioritară pentru Biodiversitate </w:t>
      </w:r>
      <w:r>
        <w:rPr>
          <w:b/>
          <w:sz w:val="22"/>
          <w:szCs w:val="22"/>
        </w:rPr>
        <w:t>nr. 1</w:t>
      </w:r>
    </w:p>
    <w:p w14:paraId="19BC346F" w14:textId="31055A30" w:rsidR="00C94127" w:rsidRDefault="00C94127" w:rsidP="00C94127">
      <w:r>
        <w:rPr>
          <w:b/>
          <w:sz w:val="22"/>
          <w:szCs w:val="22"/>
        </w:rPr>
        <w:t xml:space="preserve">3.2.1.1. Cod </w:t>
      </w:r>
      <w:r w:rsidR="003D46AA">
        <w:rPr>
          <w:b/>
          <w:sz w:val="22"/>
          <w:szCs w:val="22"/>
        </w:rPr>
        <w:t xml:space="preserve">Zona Prioritară pentru Biodiversitate </w:t>
      </w:r>
      <w:r>
        <w:rPr>
          <w:b/>
          <w:sz w:val="22"/>
          <w:szCs w:val="22"/>
        </w:rPr>
        <w:t>nr. 1</w:t>
      </w:r>
    </w:p>
    <w:p w14:paraId="643444BD" w14:textId="06BDFC05" w:rsidR="00C94127" w:rsidRDefault="003D46AA" w:rsidP="00C94127">
      <w:pPr>
        <w:pStyle w:val="BorderedParagraph"/>
      </w:pPr>
      <w:r>
        <w:rPr>
          <w:sz w:val="22"/>
          <w:szCs w:val="22"/>
        </w:rPr>
        <w:t>ZPB</w:t>
      </w:r>
      <w:r w:rsidR="00C94127">
        <w:rPr>
          <w:sz w:val="22"/>
          <w:szCs w:val="22"/>
        </w:rPr>
        <w:t>1</w:t>
      </w:r>
    </w:p>
    <w:p w14:paraId="443DEC43" w14:textId="77777777" w:rsidR="00C94127" w:rsidRDefault="00C94127" w:rsidP="00C94127"/>
    <w:p w14:paraId="169DABDF" w14:textId="7EF53D80" w:rsidR="00C94127" w:rsidRDefault="00C94127" w:rsidP="00C94127">
      <w:r>
        <w:rPr>
          <w:b/>
          <w:sz w:val="22"/>
          <w:szCs w:val="22"/>
        </w:rPr>
        <w:lastRenderedPageBreak/>
        <w:t xml:space="preserve">3.2.1.2.  Detalii privind </w:t>
      </w:r>
      <w:r w:rsidR="003D46AA">
        <w:rPr>
          <w:b/>
          <w:sz w:val="22"/>
          <w:szCs w:val="22"/>
        </w:rPr>
        <w:t xml:space="preserve">Zona Prioritară pentru Biodiversitate </w:t>
      </w:r>
      <w:r>
        <w:rPr>
          <w:b/>
          <w:sz w:val="22"/>
          <w:szCs w:val="22"/>
        </w:rPr>
        <w:t>nr. 1</w:t>
      </w:r>
    </w:p>
    <w:p w14:paraId="39D74235" w14:textId="0040D20D" w:rsidR="00C94127" w:rsidRDefault="00C94127" w:rsidP="00C94127">
      <w:r>
        <w:rPr>
          <w:sz w:val="22"/>
          <w:szCs w:val="22"/>
        </w:rPr>
        <w:t xml:space="preserve">Suprafața totală a </w:t>
      </w:r>
      <w:r w:rsidR="003D46AA">
        <w:rPr>
          <w:sz w:val="22"/>
          <w:szCs w:val="22"/>
        </w:rPr>
        <w:t>ZPB</w:t>
      </w:r>
      <w:r>
        <w:rPr>
          <w:sz w:val="22"/>
          <w:szCs w:val="22"/>
        </w:rPr>
        <w:t xml:space="preserve"> (ha)</w:t>
      </w:r>
    </w:p>
    <w:p w14:paraId="1213CDF0" w14:textId="1E42C611" w:rsidR="00C94127" w:rsidRDefault="00C94127" w:rsidP="00C94127">
      <w:pPr>
        <w:pStyle w:val="BorderedParagraph"/>
      </w:pPr>
      <w:r>
        <w:rPr>
          <w:sz w:val="22"/>
          <w:szCs w:val="22"/>
        </w:rPr>
        <w:t xml:space="preserve">117,96</w:t>
      </w:r>
      <w:r w:rsidR="003D46AA">
        <w:rPr>
          <w:sz w:val="22"/>
          <w:szCs w:val="22"/>
        </w:rPr>
        <w:t/>
      </w:r>
    </w:p>
    <w:p w14:paraId="1CD02C22" w14:textId="77777777" w:rsidR="00C94127" w:rsidRDefault="00C94127" w:rsidP="00C94127"/>
    <w:p w14:paraId="7939D3D0" w14:textId="58867FDD" w:rsidR="00C94127" w:rsidRDefault="00C94127" w:rsidP="00C94127">
      <w:r>
        <w:rPr>
          <w:sz w:val="22"/>
          <w:szCs w:val="22"/>
        </w:rPr>
        <w:t xml:space="preserve">Documente relevante în raport cu </w:t>
      </w:r>
      <w:r w:rsidR="003D46AA">
        <w:rPr>
          <w:sz w:val="22"/>
          <w:szCs w:val="22"/>
        </w:rPr>
        <w:t>ZPB</w:t>
      </w:r>
    </w:p>
    <w:p w14:paraId="200BDD7D" w14:textId="77777777" w:rsidR="003D46AA" w:rsidRDefault="003D46AA" w:rsidP="003D46AA">
      <w:pPr>
        <w:pStyle w:val="BorderedParagraph"/>
        <w:jc w:val="both"/>
        <w:rPr>
          <w:sz w:val="22"/>
          <w:szCs w:val="22"/>
        </w:rPr>
      </w:pPr>
      <w:r w:rsidRPr="003D46AA">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r w:rsidRPr="003D46AA">
        <w:rPr>
          <w:sz w:val="22"/>
          <w:szCs w:val="22"/>
        </w:rPr>
        <w:t xml:space="preserve"> </w:t>
      </w:r>
    </w:p>
    <w:p w14:paraId="479D763B" w14:textId="023CD6D6" w:rsidR="003D46AA" w:rsidRPr="003D46AA" w:rsidRDefault="003D46AA" w:rsidP="003D46AA">
      <w:pPr>
        <w:pStyle w:val="BorderedParagraph"/>
        <w:jc w:val="both"/>
        <w:rPr>
          <w:sz w:val="22"/>
          <w:szCs w:val="22"/>
        </w:rPr>
      </w:pPr>
      <w:r w:rsidRPr="005A573B">
        <w:rPr>
          <w:sz w:val="22"/>
          <w:szCs w:val="22"/>
        </w:rPr>
        <w:t>Ordinul ministrului mediului, apelor și pădurilor nr. 1223/2016 privind aprobarea Planului de management și a Regulamentului siturilor Natura 2000 ROSCI0033 Cheile Șugăului-Munticelul și ROSPA0018 Cheile Bicazului-</w:t>
      </w:r>
      <w:r>
        <w:rPr>
          <w:sz w:val="22"/>
          <w:szCs w:val="22"/>
        </w:rPr>
        <w:t xml:space="preserve"> </w:t>
      </w:r>
      <w:r w:rsidRPr="005A573B">
        <w:rPr>
          <w:sz w:val="22"/>
          <w:szCs w:val="22"/>
        </w:rPr>
        <w:t>Hășmaș</w:t>
      </w:r>
    </w:p>
    <w:p w14:paraId="44EF1A62" w14:textId="743959F3" w:rsidR="003D46AA" w:rsidRDefault="003D46AA" w:rsidP="005A573B">
      <w:pPr>
        <w:pStyle w:val="BorderedParagraph"/>
        <w:jc w:val="both"/>
        <w:rPr>
          <w:sz w:val="22"/>
          <w:szCs w:val="22"/>
        </w:rPr>
      </w:pPr>
      <w:r w:rsidRPr="003D46AA">
        <w:rPr>
          <w:sz w:val="22"/>
          <w:szCs w:val="22"/>
        </w:rPr>
        <w:t>Ordinul Ministrului Mediului, Apelor și Pădurilor nr. 1066/2026 privind aprobarea Metodologiei de identificare a zonelor prioritare pentru biodiversitate;</w:t>
      </w:r>
    </w:p>
    <w:p w14:paraId="53E824FB" w14:textId="77777777" w:rsidR="00C94127" w:rsidRDefault="00C94127" w:rsidP="00C94127"/>
    <w:p w14:paraId="0BDFA2EE" w14:textId="77777777" w:rsidR="00C94127" w:rsidRDefault="00C94127" w:rsidP="00C94127">
      <w:r>
        <w:rPr>
          <w:sz w:val="22"/>
          <w:szCs w:val="22"/>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C94127" w14:paraId="30319367"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1D7A2D99" w14:textId="77777777" w:rsidR="00C94127" w:rsidRDefault="00C94127" w:rsidP="0084617E">
            <w:r>
              <w:rPr>
                <w:b/>
                <w:sz w:val="22"/>
                <w:szCs w:val="22"/>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733415B4" w14:textId="77777777" w:rsidR="00C94127" w:rsidRPr="005A4AA5" w:rsidRDefault="00C94127" w:rsidP="0084617E">
            <w:pPr>
              <w:rPr>
                <w:sz w:val="22"/>
                <w:szCs w:val="22"/>
              </w:rPr>
            </w:pPr>
            <w:r w:rsidRPr="005A4AA5">
              <w:rPr>
                <w:b/>
                <w:sz w:val="22"/>
                <w:szCs w:val="22"/>
              </w:rPr>
              <w:t>Descriere</w:t>
            </w:r>
          </w:p>
        </w:tc>
      </w:tr>
      <w:tr w:rsidR="00C94127" w:rsidRPr="00601081" w14:paraId="44DC5725"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78F09761" w14:textId="77777777" w:rsidR="00C94127" w:rsidRDefault="00C94127" w:rsidP="005A573B">
            <w:pPr>
              <w:spacing w:after="0"/>
            </w:pPr>
            <w:r>
              <w:rPr>
                <w:sz w:val="22"/>
                <w:szCs w:val="22"/>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2241A1FA" w14:textId="4B09F0A3" w:rsidR="005A4AA5" w:rsidRPr="005A4AA5" w:rsidRDefault="005A4AA5" w:rsidP="005A573B">
            <w:pPr>
              <w:spacing w:after="0"/>
              <w:jc w:val="both"/>
              <w:rPr>
                <w:b/>
                <w:bCs/>
                <w:i/>
                <w:iCs/>
                <w:sz w:val="22"/>
                <w:szCs w:val="22"/>
              </w:rPr>
            </w:pPr>
            <w:r w:rsidRPr="005A4AA5">
              <w:rPr>
                <w:b/>
                <w:bCs/>
                <w:i/>
                <w:iCs/>
                <w:sz w:val="22"/>
                <w:szCs w:val="22"/>
              </w:rPr>
              <w:t>Habitate de păduri montane de conifere:</w:t>
            </w:r>
          </w:p>
          <w:p w14:paraId="440A2395" w14:textId="77777777" w:rsidR="00C94127" w:rsidRDefault="005A4AA5" w:rsidP="005A4AA5">
            <w:pPr>
              <w:spacing w:after="0"/>
              <w:jc w:val="both"/>
              <w:rPr>
                <w:i/>
                <w:iCs/>
                <w:sz w:val="22"/>
                <w:szCs w:val="22"/>
              </w:rPr>
            </w:pPr>
            <w:r w:rsidRPr="005A4AA5">
              <w:rPr>
                <w:i/>
                <w:iCs/>
                <w:sz w:val="22"/>
                <w:szCs w:val="22"/>
              </w:rPr>
              <w:t>9410</w:t>
            </w:r>
            <w:r w:rsidRPr="005A4AA5">
              <w:rPr>
                <w:i/>
                <w:iCs/>
                <w:sz w:val="22"/>
                <w:szCs w:val="22"/>
              </w:rPr>
              <w:t xml:space="preserve"> </w:t>
            </w:r>
            <w:r w:rsidRPr="005A4AA5">
              <w:rPr>
                <w:i/>
                <w:iCs/>
                <w:sz w:val="22"/>
                <w:szCs w:val="22"/>
              </w:rPr>
              <w:t>Păduri acidofile de Picea abies din regiunea montană (Vaccinio-Piceetea)</w:t>
            </w:r>
          </w:p>
          <w:p w14:paraId="33892C9F" w14:textId="77777777" w:rsidR="005A4AA5" w:rsidRDefault="005A4AA5" w:rsidP="005A4AA5">
            <w:pPr>
              <w:spacing w:after="0"/>
              <w:jc w:val="both"/>
              <w:rPr>
                <w:b/>
                <w:bCs/>
                <w:i/>
                <w:iCs/>
                <w:sz w:val="22"/>
                <w:szCs w:val="22"/>
              </w:rPr>
            </w:pPr>
            <w:r>
              <w:rPr>
                <w:b/>
                <w:bCs/>
                <w:i/>
                <w:iCs/>
                <w:sz w:val="22"/>
                <w:szCs w:val="22"/>
              </w:rPr>
              <w:t>Habitate de versanți stâncoși:</w:t>
            </w:r>
          </w:p>
          <w:p w14:paraId="19EB2F0A" w14:textId="77777777" w:rsidR="005A4AA5" w:rsidRDefault="005A4AA5" w:rsidP="005A4AA5">
            <w:pPr>
              <w:spacing w:after="0"/>
              <w:jc w:val="both"/>
              <w:rPr>
                <w:i/>
                <w:iCs/>
                <w:sz w:val="22"/>
                <w:szCs w:val="22"/>
              </w:rPr>
            </w:pPr>
            <w:r w:rsidRPr="005A4AA5">
              <w:rPr>
                <w:i/>
                <w:iCs/>
                <w:sz w:val="22"/>
                <w:szCs w:val="22"/>
              </w:rPr>
              <w:t>8210</w:t>
            </w:r>
            <w:r>
              <w:rPr>
                <w:i/>
                <w:iCs/>
                <w:sz w:val="22"/>
                <w:szCs w:val="22"/>
              </w:rPr>
              <w:t xml:space="preserve"> </w:t>
            </w:r>
            <w:r w:rsidRPr="005A4AA5">
              <w:rPr>
                <w:i/>
                <w:iCs/>
                <w:sz w:val="22"/>
                <w:szCs w:val="22"/>
              </w:rPr>
              <w:t>Versanți stâncoși cu vegetație chasmofitică pe roci calcaroase</w:t>
            </w:r>
          </w:p>
          <w:p w14:paraId="31714E60" w14:textId="77777777" w:rsidR="005A4AA5" w:rsidRDefault="005A4AA5" w:rsidP="005A4AA5">
            <w:pPr>
              <w:spacing w:after="0"/>
              <w:jc w:val="both"/>
              <w:rPr>
                <w:b/>
                <w:bCs/>
                <w:i/>
                <w:iCs/>
                <w:sz w:val="22"/>
                <w:szCs w:val="22"/>
              </w:rPr>
            </w:pPr>
            <w:r>
              <w:rPr>
                <w:b/>
                <w:bCs/>
                <w:i/>
                <w:iCs/>
                <w:sz w:val="22"/>
                <w:szCs w:val="22"/>
              </w:rPr>
              <w:t>Habitate de pajiști:</w:t>
            </w:r>
          </w:p>
          <w:p w14:paraId="40EC5096" w14:textId="1AD35CDF" w:rsidR="005A4AA5" w:rsidRPr="005A4AA5" w:rsidRDefault="005A4AA5" w:rsidP="005A4AA5">
            <w:pPr>
              <w:spacing w:after="0"/>
              <w:jc w:val="both"/>
              <w:rPr>
                <w:i/>
                <w:iCs/>
                <w:sz w:val="22"/>
                <w:szCs w:val="22"/>
              </w:rPr>
            </w:pPr>
            <w:r w:rsidRPr="005A4AA5">
              <w:rPr>
                <w:i/>
                <w:iCs/>
                <w:sz w:val="22"/>
                <w:szCs w:val="22"/>
              </w:rPr>
              <w:t>6520</w:t>
            </w:r>
            <w:r w:rsidRPr="005A4AA5">
              <w:rPr>
                <w:i/>
                <w:iCs/>
                <w:sz w:val="22"/>
                <w:szCs w:val="22"/>
              </w:rPr>
              <w:t xml:space="preserve"> </w:t>
            </w:r>
            <w:r w:rsidRPr="005A4AA5">
              <w:rPr>
                <w:i/>
                <w:iCs/>
                <w:sz w:val="22"/>
                <w:szCs w:val="22"/>
              </w:rPr>
              <w:t>Fânețe montane</w:t>
            </w:r>
          </w:p>
        </w:tc>
      </w:tr>
      <w:tr w:rsidR="00C94127" w14:paraId="46757593"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5407F950" w14:textId="77777777" w:rsidR="00C94127" w:rsidRDefault="00C94127" w:rsidP="005A573B">
            <w:pPr>
              <w:spacing w:after="0"/>
            </w:pPr>
            <w:r>
              <w:rPr>
                <w:sz w:val="22"/>
                <w:szCs w:val="22"/>
              </w:rPr>
              <w:t>Specii</w:t>
            </w:r>
          </w:p>
        </w:tc>
        <w:tc>
          <w:tcPr>
            <w:tcW w:w="5000" w:type="dxa"/>
            <w:tcBorders>
              <w:top w:val="single" w:sz="6" w:space="0" w:color="000000"/>
              <w:left w:val="single" w:sz="6" w:space="0" w:color="000000"/>
              <w:bottom w:val="single" w:sz="6" w:space="0" w:color="000000"/>
              <w:right w:val="single" w:sz="6" w:space="0" w:color="000000"/>
            </w:tcBorders>
          </w:tcPr>
          <w:p w14:paraId="1F54008A"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Mamifere</w:t>
            </w:r>
            <w:proofErr w:type="spellEnd"/>
            <w:r>
              <w:rPr>
                <w:rFonts w:ascii="Arial" w:hAnsi="Arial" w:cs="Arial"/>
                <w:b/>
                <w:bCs/>
                <w:color w:val="000000"/>
                <w:sz w:val="22"/>
                <w:szCs w:val="22"/>
              </w:rPr>
              <w:t>:</w:t>
            </w:r>
          </w:p>
          <w:p w14:paraId="74A57546" w14:textId="77777777" w:rsidR="005A4AA5" w:rsidRDefault="005A4AA5" w:rsidP="005A4AA5">
            <w:pPr>
              <w:pStyle w:val="NormalWeb"/>
              <w:spacing w:before="0" w:beforeAutospacing="0" w:after="0" w:afterAutospacing="0"/>
            </w:pPr>
            <w:r>
              <w:rPr>
                <w:rFonts w:ascii="Arial" w:hAnsi="Arial" w:cs="Arial"/>
                <w:i/>
                <w:iCs/>
                <w:color w:val="000000"/>
                <w:sz w:val="22"/>
                <w:szCs w:val="22"/>
              </w:rPr>
              <w:t>1352* Canis lupus </w:t>
            </w:r>
          </w:p>
          <w:p w14:paraId="0A90FD66" w14:textId="77777777" w:rsidR="005A4AA5" w:rsidRDefault="005A4AA5" w:rsidP="005A4AA5">
            <w:pPr>
              <w:pStyle w:val="NormalWeb"/>
              <w:spacing w:before="0" w:beforeAutospacing="0" w:after="0" w:afterAutospacing="0"/>
            </w:pPr>
            <w:r>
              <w:rPr>
                <w:rFonts w:ascii="Arial" w:hAnsi="Arial" w:cs="Arial"/>
                <w:i/>
                <w:iCs/>
                <w:color w:val="000000"/>
                <w:sz w:val="22"/>
                <w:szCs w:val="22"/>
              </w:rPr>
              <w:t>1354* Ursus arctos </w:t>
            </w:r>
          </w:p>
          <w:p w14:paraId="7755F0C4"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1361 Lynx </w:t>
            </w:r>
            <w:proofErr w:type="spellStart"/>
            <w:r>
              <w:rPr>
                <w:rFonts w:ascii="Arial" w:hAnsi="Arial" w:cs="Arial"/>
                <w:i/>
                <w:iCs/>
                <w:color w:val="000000"/>
                <w:sz w:val="22"/>
                <w:szCs w:val="22"/>
              </w:rPr>
              <w:t>lynx</w:t>
            </w:r>
            <w:proofErr w:type="spellEnd"/>
          </w:p>
          <w:p w14:paraId="370290AE"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Amfibieni</w:t>
            </w:r>
            <w:proofErr w:type="spellEnd"/>
            <w:r>
              <w:rPr>
                <w:rFonts w:ascii="Arial" w:hAnsi="Arial" w:cs="Arial"/>
                <w:b/>
                <w:bCs/>
                <w:color w:val="000000"/>
                <w:sz w:val="22"/>
                <w:szCs w:val="22"/>
              </w:rPr>
              <w:t>:</w:t>
            </w:r>
          </w:p>
          <w:p w14:paraId="78753840"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1193 </w:t>
            </w:r>
            <w:proofErr w:type="spellStart"/>
            <w:r>
              <w:rPr>
                <w:rFonts w:ascii="Arial" w:hAnsi="Arial" w:cs="Arial"/>
                <w:i/>
                <w:iCs/>
                <w:color w:val="000000"/>
                <w:sz w:val="22"/>
                <w:szCs w:val="22"/>
              </w:rPr>
              <w:t>Bombina</w:t>
            </w:r>
            <w:proofErr w:type="spellEnd"/>
            <w:r>
              <w:rPr>
                <w:rFonts w:ascii="Arial" w:hAnsi="Arial" w:cs="Arial"/>
                <w:i/>
                <w:iCs/>
                <w:color w:val="000000"/>
                <w:sz w:val="22"/>
                <w:szCs w:val="22"/>
              </w:rPr>
              <w:t xml:space="preserve"> variegata</w:t>
            </w:r>
          </w:p>
          <w:p w14:paraId="43FBF5AC"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2001 Triturus </w:t>
            </w:r>
            <w:proofErr w:type="spellStart"/>
            <w:r>
              <w:rPr>
                <w:rFonts w:ascii="Arial" w:hAnsi="Arial" w:cs="Arial"/>
                <w:i/>
                <w:iCs/>
                <w:color w:val="000000"/>
                <w:sz w:val="22"/>
                <w:szCs w:val="22"/>
              </w:rPr>
              <w:t>montandoni</w:t>
            </w:r>
            <w:proofErr w:type="spellEnd"/>
          </w:p>
          <w:p w14:paraId="340C9C3B" w14:textId="77777777" w:rsidR="005A4AA5" w:rsidRDefault="005A4AA5" w:rsidP="005A4AA5">
            <w:pPr>
              <w:pStyle w:val="NormalWeb"/>
              <w:spacing w:before="0" w:beforeAutospacing="0" w:after="0" w:afterAutospacing="0"/>
            </w:pPr>
            <w:proofErr w:type="spellStart"/>
            <w:r>
              <w:rPr>
                <w:rFonts w:ascii="Arial" w:hAnsi="Arial" w:cs="Arial"/>
                <w:b/>
                <w:bCs/>
                <w:color w:val="000000"/>
                <w:sz w:val="22"/>
                <w:szCs w:val="22"/>
              </w:rPr>
              <w:t>Păsări</w:t>
            </w:r>
            <w:proofErr w:type="spellEnd"/>
            <w:r>
              <w:rPr>
                <w:rFonts w:ascii="Arial" w:hAnsi="Arial" w:cs="Arial"/>
                <w:b/>
                <w:bCs/>
                <w:color w:val="000000"/>
                <w:sz w:val="22"/>
                <w:szCs w:val="22"/>
              </w:rPr>
              <w:t>:</w:t>
            </w:r>
          </w:p>
          <w:p w14:paraId="62D2479E"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A223 Aegolius </w:t>
            </w:r>
            <w:proofErr w:type="spellStart"/>
            <w:r>
              <w:rPr>
                <w:rFonts w:ascii="Arial" w:hAnsi="Arial" w:cs="Arial"/>
                <w:i/>
                <w:iCs/>
                <w:color w:val="000000"/>
                <w:sz w:val="22"/>
                <w:szCs w:val="22"/>
              </w:rPr>
              <w:t>funereus</w:t>
            </w:r>
            <w:proofErr w:type="spellEnd"/>
          </w:p>
          <w:p w14:paraId="38125D7A"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A104 Bonasa </w:t>
            </w:r>
            <w:proofErr w:type="spellStart"/>
            <w:r>
              <w:rPr>
                <w:rFonts w:ascii="Arial" w:hAnsi="Arial" w:cs="Arial"/>
                <w:i/>
                <w:iCs/>
                <w:color w:val="000000"/>
                <w:sz w:val="22"/>
                <w:szCs w:val="22"/>
              </w:rPr>
              <w:t>bonasia</w:t>
            </w:r>
            <w:proofErr w:type="spellEnd"/>
          </w:p>
          <w:p w14:paraId="3398EC6F"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A338 Lanius </w:t>
            </w:r>
            <w:proofErr w:type="spellStart"/>
            <w:r>
              <w:rPr>
                <w:rFonts w:ascii="Arial" w:hAnsi="Arial" w:cs="Arial"/>
                <w:i/>
                <w:iCs/>
                <w:color w:val="000000"/>
                <w:sz w:val="22"/>
                <w:szCs w:val="22"/>
              </w:rPr>
              <w:t>collurio</w:t>
            </w:r>
            <w:proofErr w:type="spellEnd"/>
          </w:p>
          <w:p w14:paraId="0CB3335F" w14:textId="77777777" w:rsidR="005A4AA5" w:rsidRDefault="005A4AA5" w:rsidP="005A4AA5">
            <w:pPr>
              <w:pStyle w:val="NormalWeb"/>
              <w:spacing w:before="0" w:beforeAutospacing="0" w:after="0" w:afterAutospacing="0"/>
            </w:pPr>
            <w:r>
              <w:rPr>
                <w:rFonts w:ascii="Arial" w:hAnsi="Arial" w:cs="Arial"/>
                <w:i/>
                <w:iCs/>
                <w:color w:val="000000"/>
                <w:sz w:val="22"/>
                <w:szCs w:val="22"/>
              </w:rPr>
              <w:t xml:space="preserve">A217 Glaucidium </w:t>
            </w:r>
            <w:proofErr w:type="spellStart"/>
            <w:r>
              <w:rPr>
                <w:rFonts w:ascii="Arial" w:hAnsi="Arial" w:cs="Arial"/>
                <w:i/>
                <w:iCs/>
                <w:color w:val="000000"/>
                <w:sz w:val="22"/>
                <w:szCs w:val="22"/>
              </w:rPr>
              <w:t>passerinum</w:t>
            </w:r>
            <w:proofErr w:type="spellEnd"/>
          </w:p>
          <w:p w14:paraId="50F447DB" w14:textId="46BE2ED9" w:rsidR="00C94127" w:rsidRPr="005A4AA5" w:rsidRDefault="005A4AA5" w:rsidP="005A4AA5">
            <w:pPr>
              <w:spacing w:after="0"/>
              <w:rPr>
                <w:i/>
                <w:iCs/>
                <w:sz w:val="22"/>
                <w:szCs w:val="22"/>
              </w:rPr>
            </w:pPr>
            <w:r>
              <w:rPr>
                <w:i/>
                <w:iCs/>
                <w:color w:val="000000"/>
                <w:sz w:val="22"/>
                <w:szCs w:val="22"/>
              </w:rPr>
              <w:t>A241 Picoides tridactylus</w:t>
            </w:r>
          </w:p>
        </w:tc>
      </w:tr>
      <w:tr w:rsidR="00C94127" w14:paraId="34C2C95D"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32C5A27" w14:textId="77777777" w:rsidR="00C94127" w:rsidRDefault="00C94127" w:rsidP="0084617E">
            <w:r>
              <w:rPr>
                <w:sz w:val="22"/>
                <w:szCs w:val="22"/>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778B4429" w14:textId="48AEB5D9" w:rsidR="00B86E27" w:rsidRPr="005A4AA5" w:rsidRDefault="005A4AA5" w:rsidP="005A4AA5">
            <w:pPr>
              <w:spacing w:after="0"/>
              <w:jc w:val="both"/>
              <w:rPr>
                <w:sz w:val="22"/>
                <w:szCs w:val="22"/>
              </w:rPr>
            </w:pPr>
            <w:r>
              <w:rPr>
                <w:sz w:val="22"/>
                <w:szCs w:val="22"/>
              </w:rPr>
              <w:t xml:space="preserve">Această ZPB </w:t>
            </w:r>
            <w:r w:rsidRPr="005A4AA5">
              <w:rPr>
                <w:sz w:val="22"/>
                <w:szCs w:val="22"/>
              </w:rPr>
              <w:t xml:space="preserve">reprezintă un ecosistem montan de o valoare conservaționistă excepțională a cărui suprafață compactă adăpostește un mozaic ecologic spectaculos dominat de păduri acidofile de molid și versanți stâncoși calcaroși cu vegetație chasmofitică rară </w:t>
            </w:r>
            <w:r w:rsidRPr="005A4AA5">
              <w:rPr>
                <w:sz w:val="22"/>
                <w:szCs w:val="22"/>
              </w:rPr>
              <w:lastRenderedPageBreak/>
              <w:t>adaptată condițiilor extreme de pe pereții verticali. Această alternanță de stâncărie abruptă și fânețe montane tradiționale creează o rețea complexă de ecotone care favorizează prezența unei avifaune de nișă extrem de specializate unde minunița, ciuvica și ciocănitoarea cu trei degete găsesc condiții optime de cuibărit în molidișurile mature în timp ce ierunca și sfrânciocul roșiatic folosesc lizierele și deschiderile pajiștilor pentru hrănire. La baza versanților micro-habitatele acvatice menținute de pârâul Șugău și de izvoarele locale asigură habitate curate pentru reproducerea amfibienilor comunitari și carpatici printre care se numără izvorașul cu burta galbenă și tritonul carpativ un endemism de o importanță deosebită pentru biodiversitatea regională. În ciuda suprafeței relativ reduse topografia accidentată și gradul înalt de inaccesibilitate oferă liniște și adăpost esențial pentru carnivorele mari precum lupul, ursul brun și râsul care folosesc cheile ca zonă de refugiu și coridor de tranzit între masivele montane învecinate. În concluzie valoarea ecologică majoră a Cheilor Șugăului constă în densitatea structurală unică a peisajului unde habitatele alpine stâncoase se întrepătrund perfect cu cele forestiere și acvatice garantând funcționarea unui refugiu bio-genetic extrem de concentrat și stabil în Carpați.</w:t>
            </w:r>
          </w:p>
        </w:tc>
      </w:tr>
      <w:tr w:rsidR="00C94127" w14:paraId="6CDEA065"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FB3C0FD" w14:textId="77777777" w:rsidR="00C94127" w:rsidRDefault="00C94127" w:rsidP="00B86E27">
            <w:pPr>
              <w:spacing w:after="0"/>
            </w:pPr>
            <w:r>
              <w:rPr>
                <w:sz w:val="22"/>
                <w:szCs w:val="22"/>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1DFF7956" w14:textId="77777777" w:rsidR="00C94127" w:rsidRPr="005A4AA5" w:rsidRDefault="00C94127" w:rsidP="00B86E27">
            <w:pPr>
              <w:spacing w:after="0"/>
              <w:rPr>
                <w:sz w:val="22"/>
                <w:szCs w:val="22"/>
              </w:rPr>
            </w:pPr>
            <w:r w:rsidRPr="005A4AA5">
              <w:rPr>
                <w:sz w:val="22"/>
                <w:szCs w:val="22"/>
              </w:rPr>
              <w:t xml:space="preserve">Nu este cazul  </w:t>
            </w:r>
          </w:p>
        </w:tc>
      </w:tr>
      <w:tr w:rsidR="00C94127" w14:paraId="2AA1EDE7"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33BC3FD3" w14:textId="77777777" w:rsidR="00C94127" w:rsidRDefault="00C94127" w:rsidP="00B86E27">
            <w:pPr>
              <w:spacing w:after="0"/>
            </w:pPr>
            <w:r>
              <w:rPr>
                <w:sz w:val="22"/>
                <w:szCs w:val="22"/>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1075FF18" w14:textId="77777777" w:rsidR="005A4AA5" w:rsidRPr="00F33589" w:rsidRDefault="005A4AA5" w:rsidP="005A4AA5">
            <w:pPr>
              <w:jc w:val="both"/>
              <w:rPr>
                <w:sz w:val="22"/>
                <w:szCs w:val="22"/>
              </w:rPr>
            </w:pPr>
            <w:r w:rsidRPr="00F33589">
              <w:rPr>
                <w:b/>
                <w:bCs/>
                <w:sz w:val="22"/>
                <w:szCs w:val="22"/>
              </w:rPr>
              <w:t>Obiective și măsuri în regim de non-intervenție pentru habitatele forestiere T1</w:t>
            </w:r>
          </w:p>
          <w:p w14:paraId="19C7E382" w14:textId="77777777" w:rsidR="005A4AA5" w:rsidRPr="00F33589" w:rsidRDefault="005A4AA5" w:rsidP="005A4AA5">
            <w:pPr>
              <w:jc w:val="both"/>
              <w:rPr>
                <w:sz w:val="22"/>
                <w:szCs w:val="22"/>
              </w:rPr>
            </w:pPr>
            <w:r w:rsidRPr="00F33589">
              <w:rPr>
                <w:b/>
                <w:bCs/>
                <w:sz w:val="22"/>
                <w:szCs w:val="22"/>
              </w:rPr>
              <w:t>Obiectiv general de conservare</w:t>
            </w:r>
          </w:p>
          <w:p w14:paraId="246FB703" w14:textId="77777777" w:rsidR="005A4AA5" w:rsidRPr="00F33589" w:rsidRDefault="005A4AA5" w:rsidP="005A4AA5">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CCCBE30" w14:textId="77777777" w:rsidR="005A4AA5" w:rsidRPr="00F33589" w:rsidRDefault="005A4AA5" w:rsidP="005A4AA5">
            <w:pPr>
              <w:jc w:val="both"/>
              <w:rPr>
                <w:sz w:val="22"/>
                <w:szCs w:val="22"/>
              </w:rPr>
            </w:pPr>
            <w:r w:rsidRPr="00F33589">
              <w:rPr>
                <w:b/>
                <w:bCs/>
                <w:sz w:val="22"/>
                <w:szCs w:val="22"/>
              </w:rPr>
              <w:t>Obiective specifice:</w:t>
            </w:r>
          </w:p>
          <w:p w14:paraId="05A917F3" w14:textId="77777777" w:rsidR="005A4AA5" w:rsidRPr="00F33589" w:rsidRDefault="005A4AA5" w:rsidP="005A4AA5">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430876F4" w14:textId="77777777" w:rsidR="005A4AA5" w:rsidRPr="00F33589" w:rsidRDefault="005A4AA5" w:rsidP="005A4AA5">
            <w:pPr>
              <w:jc w:val="both"/>
              <w:rPr>
                <w:sz w:val="22"/>
                <w:szCs w:val="22"/>
              </w:rPr>
            </w:pPr>
            <w:r w:rsidRPr="00F33589">
              <w:rPr>
                <w:sz w:val="22"/>
                <w:szCs w:val="22"/>
              </w:rPr>
              <w:lastRenderedPageBreak/>
              <w:t>2. Menținerea elementelor-cheie pentru biodiversitate (arbori foarte bătrâni, arbori-habitat, lemn mort, microhabitate).</w:t>
            </w:r>
          </w:p>
          <w:p w14:paraId="36C858E4" w14:textId="77777777" w:rsidR="005A4AA5" w:rsidRPr="00F33589" w:rsidRDefault="005A4AA5" w:rsidP="005A4AA5">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3F06EC09" w14:textId="77777777" w:rsidR="005A4AA5" w:rsidRPr="00F33589" w:rsidRDefault="005A4AA5" w:rsidP="005A4AA5">
            <w:pPr>
              <w:jc w:val="both"/>
              <w:rPr>
                <w:sz w:val="22"/>
                <w:szCs w:val="22"/>
              </w:rPr>
            </w:pPr>
            <w:r w:rsidRPr="00F33589">
              <w:rPr>
                <w:sz w:val="22"/>
                <w:szCs w:val="22"/>
              </w:rPr>
              <w:t>4. Limitarea deranjului produs de activitățile umane — acces motorizat, turism necontrolat și recoltări neautorizate.</w:t>
            </w:r>
          </w:p>
          <w:p w14:paraId="0799DA82" w14:textId="77777777" w:rsidR="005A4AA5" w:rsidRPr="00F33589" w:rsidRDefault="005A4AA5" w:rsidP="005A4AA5">
            <w:pPr>
              <w:jc w:val="both"/>
              <w:rPr>
                <w:sz w:val="22"/>
                <w:szCs w:val="22"/>
              </w:rPr>
            </w:pPr>
            <w:r w:rsidRPr="00F33589">
              <w:rPr>
                <w:sz w:val="22"/>
                <w:szCs w:val="22"/>
              </w:rPr>
              <w:t>5. Monitorizarea periodică a stării de conservare a habitatelor și speciilor din ZPB.</w:t>
            </w:r>
          </w:p>
          <w:p w14:paraId="34605A69" w14:textId="77777777" w:rsidR="005A4AA5" w:rsidRPr="00F33589" w:rsidRDefault="005A4AA5" w:rsidP="005A4AA5">
            <w:pPr>
              <w:jc w:val="both"/>
              <w:rPr>
                <w:sz w:val="22"/>
                <w:szCs w:val="22"/>
              </w:rPr>
            </w:pPr>
            <w:r w:rsidRPr="00F33589">
              <w:rPr>
                <w:b/>
                <w:bCs/>
                <w:sz w:val="22"/>
                <w:szCs w:val="22"/>
              </w:rPr>
              <w:t>Măsuri de conservare:</w:t>
            </w:r>
          </w:p>
          <w:p w14:paraId="6F7935EC" w14:textId="77777777" w:rsidR="005A4AA5" w:rsidRPr="00F33589" w:rsidRDefault="005A4AA5" w:rsidP="005A4AA5">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18169F64" w14:textId="77777777" w:rsidR="005A4AA5" w:rsidRPr="00F33589" w:rsidRDefault="005A4AA5" w:rsidP="005A4AA5">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ED6E29" w14:textId="77777777" w:rsidR="005A4AA5" w:rsidRPr="00F33589" w:rsidRDefault="005A4AA5" w:rsidP="005A4AA5">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A7E287" w14:textId="77777777" w:rsidR="005A4AA5" w:rsidRPr="00F33589" w:rsidRDefault="005A4AA5" w:rsidP="005A4AA5">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CAA2165" w14:textId="77777777" w:rsidR="005A4AA5" w:rsidRPr="00F33589" w:rsidRDefault="005A4AA5" w:rsidP="005A4AA5">
            <w:pPr>
              <w:jc w:val="both"/>
              <w:rPr>
                <w:sz w:val="22"/>
                <w:szCs w:val="22"/>
              </w:rPr>
            </w:pPr>
            <w:r w:rsidRPr="00F33589">
              <w:rPr>
                <w:sz w:val="22"/>
                <w:szCs w:val="22"/>
              </w:rPr>
              <w:t xml:space="preserve">5. Activități de cercetare și educație cu impact redus: cercetarea științifică și educația sunt admise doar dacă nu produc perturbări </w:t>
            </w:r>
            <w:r w:rsidRPr="00F33589">
              <w:rPr>
                <w:sz w:val="22"/>
                <w:szCs w:val="22"/>
              </w:rPr>
              <w:lastRenderedPageBreak/>
              <w:t>semnificative, fiind impuse reguli</w:t>
            </w:r>
            <w:r>
              <w:rPr>
                <w:sz w:val="22"/>
                <w:szCs w:val="22"/>
              </w:rPr>
              <w:t>.</w:t>
            </w:r>
          </w:p>
          <w:p w14:paraId="65CFFD0D" w14:textId="77777777" w:rsidR="005A4AA5" w:rsidRPr="00F33589" w:rsidRDefault="005A4AA5" w:rsidP="005A4AA5">
            <w:pPr>
              <w:jc w:val="both"/>
              <w:rPr>
                <w:sz w:val="22"/>
                <w:szCs w:val="22"/>
              </w:rPr>
            </w:pPr>
            <w:r w:rsidRPr="00F33589">
              <w:rPr>
                <w:b/>
                <w:bCs/>
                <w:sz w:val="22"/>
                <w:szCs w:val="22"/>
              </w:rPr>
              <w:t>Obiective și măsuri în regim de management activ pentru habitatele forestiere altele decât T1</w:t>
            </w:r>
          </w:p>
          <w:p w14:paraId="772BC1FF" w14:textId="77777777" w:rsidR="005A4AA5" w:rsidRPr="00F33589" w:rsidRDefault="005A4AA5" w:rsidP="005A4AA5">
            <w:pPr>
              <w:jc w:val="both"/>
              <w:rPr>
                <w:sz w:val="22"/>
                <w:szCs w:val="22"/>
              </w:rPr>
            </w:pPr>
            <w:r w:rsidRPr="00F33589">
              <w:rPr>
                <w:b/>
                <w:bCs/>
                <w:sz w:val="22"/>
                <w:szCs w:val="22"/>
              </w:rPr>
              <w:t>Obiectiv general de conservare</w:t>
            </w:r>
          </w:p>
          <w:p w14:paraId="64BE5184" w14:textId="77777777" w:rsidR="005A4AA5" w:rsidRPr="00F33589" w:rsidRDefault="005A4AA5" w:rsidP="005A4AA5">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44A14C9" w14:textId="77777777" w:rsidR="005A4AA5" w:rsidRPr="00F33589" w:rsidRDefault="005A4AA5" w:rsidP="005A4AA5">
            <w:pPr>
              <w:jc w:val="both"/>
              <w:rPr>
                <w:sz w:val="22"/>
                <w:szCs w:val="22"/>
              </w:rPr>
            </w:pPr>
            <w:r w:rsidRPr="00F33589">
              <w:rPr>
                <w:b/>
                <w:bCs/>
                <w:sz w:val="22"/>
                <w:szCs w:val="22"/>
              </w:rPr>
              <w:t>Obiective specifice:</w:t>
            </w:r>
          </w:p>
          <w:p w14:paraId="590C4912" w14:textId="77777777" w:rsidR="005A4AA5" w:rsidRPr="00F33589" w:rsidRDefault="005A4AA5" w:rsidP="005A4AA5">
            <w:pPr>
              <w:jc w:val="both"/>
              <w:rPr>
                <w:sz w:val="22"/>
                <w:szCs w:val="22"/>
              </w:rPr>
            </w:pPr>
            <w:r w:rsidRPr="00F33589">
              <w:rPr>
                <w:sz w:val="22"/>
                <w:szCs w:val="22"/>
              </w:rPr>
              <w:t>1. Conservarea și ameliorarea biodiversității arboretelor (structură, compoziție, microhabitate).</w:t>
            </w:r>
          </w:p>
          <w:p w14:paraId="475C20AA" w14:textId="77777777" w:rsidR="005A4AA5" w:rsidRPr="00F33589" w:rsidRDefault="005A4AA5" w:rsidP="005A4AA5">
            <w:pPr>
              <w:jc w:val="both"/>
              <w:rPr>
                <w:sz w:val="22"/>
                <w:szCs w:val="22"/>
              </w:rPr>
            </w:pPr>
            <w:r w:rsidRPr="00F33589">
              <w:rPr>
                <w:sz w:val="22"/>
                <w:szCs w:val="22"/>
              </w:rPr>
              <w:t>2. Îmbunătățirea compoziției și structurii arboretelor către o configurație mai apropiată de naturalitate.</w:t>
            </w:r>
          </w:p>
          <w:p w14:paraId="345DED87" w14:textId="77777777" w:rsidR="005A4AA5" w:rsidRPr="00F33589" w:rsidRDefault="005A4AA5" w:rsidP="005A4AA5">
            <w:pPr>
              <w:jc w:val="both"/>
              <w:rPr>
                <w:sz w:val="22"/>
                <w:szCs w:val="22"/>
              </w:rPr>
            </w:pPr>
            <w:r w:rsidRPr="00F33589">
              <w:rPr>
                <w:sz w:val="22"/>
                <w:szCs w:val="22"/>
              </w:rPr>
              <w:t>3. Creșterea stabilității și rezistenței ecosistemelor forestiere la factori vătămători biotici și abiotici.</w:t>
            </w:r>
          </w:p>
          <w:p w14:paraId="126E30BB" w14:textId="77777777" w:rsidR="005A4AA5" w:rsidRPr="00F33589" w:rsidRDefault="005A4AA5" w:rsidP="005A4AA5">
            <w:pPr>
              <w:jc w:val="both"/>
              <w:rPr>
                <w:sz w:val="22"/>
                <w:szCs w:val="22"/>
              </w:rPr>
            </w:pPr>
            <w:r w:rsidRPr="00F33589">
              <w:rPr>
                <w:sz w:val="22"/>
                <w:szCs w:val="22"/>
              </w:rPr>
              <w:t>4. Menținerea regenerării naturale și a continuității habitatelor forestiere.</w:t>
            </w:r>
          </w:p>
          <w:p w14:paraId="285043DC" w14:textId="77777777" w:rsidR="005A4AA5" w:rsidRPr="00F33589" w:rsidRDefault="005A4AA5" w:rsidP="005A4AA5">
            <w:pPr>
              <w:jc w:val="both"/>
              <w:rPr>
                <w:sz w:val="22"/>
                <w:szCs w:val="22"/>
              </w:rPr>
            </w:pPr>
            <w:r w:rsidRPr="00F33589">
              <w:rPr>
                <w:sz w:val="22"/>
                <w:szCs w:val="22"/>
              </w:rPr>
              <w:t>5. Reducerea fragmentării habitatelor și limitarea presiunilor antropice.</w:t>
            </w:r>
          </w:p>
          <w:p w14:paraId="2A48252A" w14:textId="77777777" w:rsidR="005A4AA5" w:rsidRPr="00F33589" w:rsidRDefault="005A4AA5" w:rsidP="005A4AA5">
            <w:pPr>
              <w:jc w:val="both"/>
              <w:rPr>
                <w:sz w:val="22"/>
                <w:szCs w:val="22"/>
              </w:rPr>
            </w:pPr>
            <w:r w:rsidRPr="00F33589">
              <w:rPr>
                <w:sz w:val="22"/>
                <w:szCs w:val="22"/>
              </w:rPr>
              <w:t>6. Monitorizarea stării de conservare și aplicarea managementului adaptativ.</w:t>
            </w:r>
          </w:p>
          <w:p w14:paraId="2CC698B9" w14:textId="77777777" w:rsidR="005A4AA5" w:rsidRPr="00F33589" w:rsidRDefault="005A4AA5" w:rsidP="005A4AA5">
            <w:pPr>
              <w:jc w:val="both"/>
              <w:rPr>
                <w:sz w:val="22"/>
                <w:szCs w:val="22"/>
              </w:rPr>
            </w:pPr>
            <w:r w:rsidRPr="00F33589">
              <w:rPr>
                <w:b/>
                <w:bCs/>
                <w:sz w:val="22"/>
                <w:szCs w:val="22"/>
              </w:rPr>
              <w:t>Măsuri de conservare:</w:t>
            </w:r>
          </w:p>
          <w:p w14:paraId="59DDAA3A" w14:textId="77777777" w:rsidR="005A4AA5" w:rsidRPr="00F33589" w:rsidRDefault="005A4AA5" w:rsidP="005A4AA5">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7D855AE" w14:textId="77777777" w:rsidR="005A4AA5" w:rsidRPr="00F33589" w:rsidRDefault="005A4AA5" w:rsidP="005A4AA5">
            <w:pPr>
              <w:jc w:val="both"/>
              <w:rPr>
                <w:sz w:val="22"/>
                <w:szCs w:val="22"/>
              </w:rPr>
            </w:pPr>
            <w:r w:rsidRPr="00F33589">
              <w:rPr>
                <w:sz w:val="22"/>
                <w:szCs w:val="22"/>
              </w:rPr>
              <w:t xml:space="preserve">2. În arboretele trecute de vârsta exploatabilității tehnice, care necesită măsuri de conservare, lucrările speciale de </w:t>
            </w:r>
            <w:r w:rsidRPr="00F33589">
              <w:rPr>
                <w:sz w:val="22"/>
                <w:szCs w:val="22"/>
              </w:rPr>
              <w:lastRenderedPageBreak/>
              <w:t>conservare nu depășesc un procent de extragere de 5% din volumul total pe picior al arboretului pe perioada de aplicare a amenajamentului silvic, cu excepția arboretelor de salcâm, a zăvoaielor de plopi și sălcii și a arboretelor de plop euramerican.</w:t>
            </w:r>
          </w:p>
          <w:p w14:paraId="315BA930" w14:textId="77777777" w:rsidR="005A4AA5" w:rsidRPr="00F33589" w:rsidRDefault="005A4AA5" w:rsidP="005A4AA5">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4765A06" w14:textId="77777777" w:rsidR="005A4AA5" w:rsidRPr="00F33589" w:rsidRDefault="005A4AA5" w:rsidP="005A4AA5">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B686BDF" w14:textId="77777777" w:rsidR="005A4AA5" w:rsidRPr="00F33589" w:rsidRDefault="005A4AA5" w:rsidP="005A4AA5">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B686BDF" w14:textId="77777777" w:rsidR="005A4AA5" w:rsidRPr="00F33589" w:rsidRDefault="005A4AA5" w:rsidP="005A4AA5">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FFF4618" w14:textId="77777777" w:rsidR="005A4AA5" w:rsidRPr="00F33589" w:rsidRDefault="005A4AA5" w:rsidP="005A4AA5">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1F30D8C4" w14:textId="77777777" w:rsidR="005A4AA5" w:rsidRPr="00F33589" w:rsidRDefault="005A4AA5" w:rsidP="005A4AA5">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FF8AD12" w14:textId="77777777" w:rsidR="005A4AA5" w:rsidRPr="00F33589" w:rsidRDefault="005A4AA5" w:rsidP="005A4AA5">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2146B85" w14:textId="77777777" w:rsidR="005A4AA5" w:rsidRPr="00F33589" w:rsidRDefault="005A4AA5" w:rsidP="005A4AA5">
            <w:pPr>
              <w:jc w:val="both"/>
              <w:rPr>
                <w:sz w:val="22"/>
                <w:szCs w:val="22"/>
              </w:rPr>
            </w:pPr>
            <w:r>
              <w:rPr>
                <w:sz w:val="22"/>
                <w:szCs w:val="22"/>
              </w:rPr>
              <w:t xml:space="preserve">10</w:t>
            </w:r>
            <w:r w:rsidRPr="00F33589">
              <w:rPr>
                <w:sz w:val="22"/>
                <w:szCs w:val="22"/>
              </w:rPr>
              <w:t xml:space="preserve">. Refacerea arboretelor afectate se realizează prin regenerare naturală sau, după caz, prin reconstrucție ecologică și regenerare artificială utilizând specii și proveniențe locale </w:t>
            </w:r>
            <w:r w:rsidRPr="00F33589">
              <w:rPr>
                <w:sz w:val="22"/>
                <w:szCs w:val="22"/>
              </w:rPr>
              <w:lastRenderedPageBreak/>
              <w:t>mai rezistente la secetă și alte perturbări abiotice.</w:t>
            </w:r>
          </w:p>
          <w:p w14:paraId="146DC14F" w14:textId="77777777" w:rsidR="005A4AA5" w:rsidRPr="00F33589" w:rsidRDefault="005A4AA5" w:rsidP="005A4AA5">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19DAE11" w14:textId="77777777" w:rsidR="005A4AA5" w:rsidRPr="00F33589" w:rsidRDefault="005A4AA5" w:rsidP="005A4AA5">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92BAF20" w14:textId="77777777" w:rsidR="005A4AA5" w:rsidRPr="00F33589" w:rsidRDefault="005A4AA5" w:rsidP="005A4AA5">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0BEA1626" w14:textId="77777777" w:rsidR="005A4AA5" w:rsidRPr="00F33589" w:rsidRDefault="005A4AA5" w:rsidP="005A4AA5">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E607A23" w14:textId="77777777" w:rsidR="005A4AA5" w:rsidRPr="00F33589" w:rsidRDefault="005A4AA5" w:rsidP="005A4AA5">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463A4B62" w14:textId="77777777" w:rsidR="005A4AA5" w:rsidRPr="00F33589" w:rsidRDefault="005A4AA5" w:rsidP="005A4AA5">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456AD10F" w14:textId="77777777" w:rsidR="005A4AA5" w:rsidRPr="00F33589" w:rsidRDefault="005A4AA5" w:rsidP="005A4AA5">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DE2F9DA" w14:textId="77777777" w:rsidR="005A4AA5" w:rsidRPr="00F33589" w:rsidRDefault="005A4AA5" w:rsidP="005A4AA5">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466546B" w14:textId="77777777" w:rsidR="005A4AA5" w:rsidRPr="00F33589" w:rsidRDefault="005A4AA5" w:rsidP="005A4AA5">
            <w:pPr>
              <w:jc w:val="both"/>
              <w:rPr>
                <w:sz w:val="22"/>
                <w:szCs w:val="22"/>
              </w:rPr>
            </w:pPr>
            <w:r w:rsidRPr="00F33589">
              <w:rPr>
                <w:b/>
                <w:bCs/>
                <w:sz w:val="22"/>
                <w:szCs w:val="22"/>
              </w:rPr>
              <w:t>Obiective și măsuri de management activ pentru ecosistemele de stâncărie</w:t>
            </w:r>
          </w:p>
          <w:p w14:paraId="34C159C0" w14:textId="77777777" w:rsidR="005A4AA5" w:rsidRPr="00F33589" w:rsidRDefault="005A4AA5" w:rsidP="005A4AA5">
            <w:pPr>
              <w:jc w:val="both"/>
              <w:rPr>
                <w:sz w:val="22"/>
                <w:szCs w:val="22"/>
              </w:rPr>
            </w:pPr>
            <w:r w:rsidRPr="00F33589">
              <w:rPr>
                <w:b/>
                <w:bCs/>
                <w:sz w:val="22"/>
                <w:szCs w:val="22"/>
              </w:rPr>
              <w:lastRenderedPageBreak/>
              <w:t>Obiectiv general de conservare</w:t>
            </w:r>
          </w:p>
          <w:p w14:paraId="789CDC29" w14:textId="77777777" w:rsidR="005A4AA5" w:rsidRPr="00F33589" w:rsidRDefault="005A4AA5" w:rsidP="005A4AA5">
            <w:pPr>
              <w:jc w:val="both"/>
              <w:rPr>
                <w:sz w:val="22"/>
                <w:szCs w:val="22"/>
              </w:rPr>
            </w:pPr>
            <w:r w:rsidRPr="00F33589">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34B700B0" w14:textId="77777777" w:rsidR="005A4AA5" w:rsidRPr="00F33589" w:rsidRDefault="005A4AA5" w:rsidP="005A4AA5">
            <w:pPr>
              <w:jc w:val="both"/>
              <w:rPr>
                <w:sz w:val="22"/>
                <w:szCs w:val="22"/>
              </w:rPr>
            </w:pPr>
            <w:r w:rsidRPr="00F33589">
              <w:rPr>
                <w:b/>
                <w:bCs/>
                <w:sz w:val="22"/>
                <w:szCs w:val="22"/>
              </w:rPr>
              <w:t>Obiective specifice:</w:t>
            </w:r>
          </w:p>
          <w:p w14:paraId="6BA23A13" w14:textId="77777777" w:rsidR="005A4AA5" w:rsidRPr="00F33589" w:rsidRDefault="005A4AA5" w:rsidP="005A4AA5">
            <w:pPr>
              <w:jc w:val="both"/>
              <w:rPr>
                <w:sz w:val="22"/>
                <w:szCs w:val="22"/>
              </w:rPr>
            </w:pPr>
            <w:r w:rsidRPr="00F33589">
              <w:rPr>
                <w:sz w:val="22"/>
                <w:szCs w:val="22"/>
              </w:rPr>
              <w:t>1. Conservarea vegetației specifice și a speciilor rare asociate stâncăriilor și grohotișurilor.</w:t>
            </w:r>
          </w:p>
          <w:p w14:paraId="499AD872" w14:textId="77777777" w:rsidR="005A4AA5" w:rsidRPr="00F33589" w:rsidRDefault="005A4AA5" w:rsidP="005A4AA5">
            <w:pPr>
              <w:jc w:val="both"/>
              <w:rPr>
                <w:sz w:val="22"/>
                <w:szCs w:val="22"/>
              </w:rPr>
            </w:pPr>
            <w:r w:rsidRPr="00F33589">
              <w:rPr>
                <w:sz w:val="22"/>
                <w:szCs w:val="22"/>
              </w:rPr>
              <w:t>2. Reducerea presiunilor antropice (turism intens, trasee erodate, escaladă necontrolată).</w:t>
            </w:r>
          </w:p>
          <w:p w14:paraId="546E7CD5" w14:textId="77777777" w:rsidR="005A4AA5" w:rsidRPr="00F33589" w:rsidRDefault="005A4AA5" w:rsidP="005A4AA5">
            <w:pPr>
              <w:jc w:val="both"/>
              <w:rPr>
                <w:sz w:val="22"/>
                <w:szCs w:val="22"/>
              </w:rPr>
            </w:pPr>
            <w:r w:rsidRPr="00F33589">
              <w:rPr>
                <w:sz w:val="22"/>
                <w:szCs w:val="22"/>
              </w:rPr>
              <w:t>3. Controlul speciilor invazive și refacerea sectoarelor degradate prin măsuri cu impact minim.</w:t>
            </w:r>
          </w:p>
          <w:p w14:paraId="2DB7D50A" w14:textId="77777777" w:rsidR="005A4AA5" w:rsidRPr="00F33589" w:rsidRDefault="005A4AA5" w:rsidP="005A4AA5">
            <w:pPr>
              <w:jc w:val="both"/>
              <w:rPr>
                <w:sz w:val="22"/>
                <w:szCs w:val="22"/>
              </w:rPr>
            </w:pPr>
            <w:r w:rsidRPr="00F33589">
              <w:rPr>
                <w:sz w:val="22"/>
                <w:szCs w:val="22"/>
              </w:rPr>
              <w:t>4. Menținerea microhabitatelor și a dinamicii geomorfologice naturale, în limita compatibilă cu intervențiile de conservare.</w:t>
            </w:r>
          </w:p>
          <w:p w14:paraId="0074BC6D" w14:textId="77777777" w:rsidR="005A4AA5" w:rsidRPr="00F33589" w:rsidRDefault="005A4AA5" w:rsidP="005A4AA5">
            <w:pPr>
              <w:jc w:val="both"/>
              <w:rPr>
                <w:sz w:val="22"/>
                <w:szCs w:val="22"/>
              </w:rPr>
            </w:pPr>
            <w:r w:rsidRPr="00F33589">
              <w:rPr>
                <w:sz w:val="22"/>
                <w:szCs w:val="22"/>
              </w:rPr>
              <w:t>5. Monitorizarea efectelor managementului și adaptarea măsurilor.</w:t>
            </w:r>
          </w:p>
          <w:p w14:paraId="196D4245" w14:textId="77777777" w:rsidR="005A4AA5" w:rsidRPr="00F33589" w:rsidRDefault="005A4AA5" w:rsidP="005A4AA5">
            <w:pPr>
              <w:jc w:val="both"/>
              <w:rPr>
                <w:sz w:val="22"/>
                <w:szCs w:val="22"/>
              </w:rPr>
            </w:pPr>
            <w:r w:rsidRPr="00F33589">
              <w:rPr>
                <w:b/>
                <w:bCs/>
                <w:sz w:val="22"/>
                <w:szCs w:val="22"/>
              </w:rPr>
              <w:t>Măsuri de conservare:</w:t>
            </w:r>
          </w:p>
          <w:p w14:paraId="0F940C0A" w14:textId="77777777" w:rsidR="005A4AA5" w:rsidRPr="00F33589" w:rsidRDefault="005A4AA5" w:rsidP="005A4AA5">
            <w:pPr>
              <w:jc w:val="both"/>
              <w:rPr>
                <w:sz w:val="22"/>
                <w:szCs w:val="22"/>
              </w:rPr>
            </w:pPr>
            <w:r w:rsidRPr="00F33589">
              <w:rPr>
                <w:sz w:val="22"/>
                <w:szCs w:val="22"/>
              </w:rPr>
              <w:t>1. Accesul se canalizează pe trasee marcate compatibile cu obiectivele de conservare; sectoarele degradate prin frecventare se refac prin măsuri minime (delimitare, semnalizare).</w:t>
            </w:r>
          </w:p>
          <w:p w14:paraId="3D9E98BD" w14:textId="77777777" w:rsidR="005A4AA5" w:rsidRPr="00F33589" w:rsidRDefault="005A4AA5" w:rsidP="005A4AA5">
            <w:pPr>
              <w:jc w:val="both"/>
              <w:rPr>
                <w:sz w:val="22"/>
                <w:szCs w:val="22"/>
              </w:rPr>
            </w:pPr>
            <w:r w:rsidRPr="00F33589">
              <w:rPr>
                <w:sz w:val="22"/>
                <w:szCs w:val="22"/>
              </w:rPr>
              <w:t>2. Escalada și alte activități sportive se desfășoară doar în sectoare prestabilite, cu reguli de comportament și restricții sezoniere pentru perioade de cuibărit.</w:t>
            </w:r>
          </w:p>
          <w:p w14:paraId="0856563B" w14:textId="77777777" w:rsidR="005A4AA5" w:rsidRPr="00F33589" w:rsidRDefault="005A4AA5" w:rsidP="005A4AA5">
            <w:pPr>
              <w:jc w:val="both"/>
              <w:rPr>
                <w:sz w:val="22"/>
                <w:szCs w:val="22"/>
              </w:rPr>
            </w:pPr>
            <w:r w:rsidRPr="00F33589">
              <w:rPr>
                <w:sz w:val="22"/>
                <w:szCs w:val="22"/>
              </w:rPr>
              <w:t>3. Speciile invazive se identifică și se controlează prin metode mecanice cu impact redus, evitând perturbarea vegetației native specifice.</w:t>
            </w:r>
          </w:p>
          <w:p w14:paraId="7336BCD8" w14:textId="77777777" w:rsidR="005A4AA5" w:rsidRPr="00F33589" w:rsidRDefault="005A4AA5" w:rsidP="005A4AA5">
            <w:pPr>
              <w:jc w:val="both"/>
              <w:rPr>
                <w:sz w:val="22"/>
                <w:szCs w:val="22"/>
              </w:rPr>
            </w:pPr>
            <w:r w:rsidRPr="00F33589">
              <w:rPr>
                <w:sz w:val="22"/>
                <w:szCs w:val="22"/>
              </w:rPr>
              <w:t>4. Echipările existente se mențin la minim; nu se deschid trasee noi de escaladă în sectoare cu specii sensibile sau habitate rare.</w:t>
            </w:r>
          </w:p>
          <w:p w14:paraId="15F79924" w14:textId="77777777" w:rsidR="005A4AA5" w:rsidRPr="00F33589" w:rsidRDefault="005A4AA5" w:rsidP="005A4AA5">
            <w:pPr>
              <w:jc w:val="both"/>
              <w:rPr>
                <w:sz w:val="22"/>
                <w:szCs w:val="22"/>
              </w:rPr>
            </w:pPr>
            <w:r w:rsidRPr="00F33589">
              <w:rPr>
                <w:sz w:val="22"/>
                <w:szCs w:val="22"/>
              </w:rPr>
              <w:t xml:space="preserve">5. Refacerea porțiunilor degradate se face prin intervenții cu impact redus, urmărind restabilirea covorului vegetal nativ și a </w:t>
            </w:r>
            <w:r w:rsidRPr="00F33589">
              <w:rPr>
                <w:sz w:val="22"/>
                <w:szCs w:val="22"/>
              </w:rPr>
              <w:lastRenderedPageBreak/>
              <w:t>microhabitatelor.</w:t>
            </w:r>
          </w:p>
          <w:p w14:paraId="56BAB87E" w14:textId="77777777" w:rsidR="005A4AA5" w:rsidRPr="00F33589" w:rsidRDefault="005A4AA5" w:rsidP="005A4AA5">
            <w:pPr>
              <w:jc w:val="both"/>
              <w:rPr>
                <w:sz w:val="22"/>
                <w:szCs w:val="22"/>
              </w:rPr>
            </w:pPr>
            <w:r w:rsidRPr="00F33589">
              <w:rPr>
                <w:sz w:val="22"/>
                <w:szCs w:val="22"/>
              </w:rPr>
              <w:t>6. Se monitorizează frecventarea, starea vegetației, prezența speciilor invazive și impactul activităților recreative, iar măsurile se ajustează adaptiv.</w:t>
            </w:r>
          </w:p>
          <w:p w14:paraId="3F79A2EC" w14:textId="77777777" w:rsidR="005A4AA5" w:rsidRPr="00F33589" w:rsidRDefault="005A4AA5" w:rsidP="005A4AA5">
            <w:pPr>
              <w:jc w:val="both"/>
              <w:rPr>
                <w:sz w:val="22"/>
                <w:szCs w:val="22"/>
              </w:rPr>
            </w:pPr>
            <w:r w:rsidRPr="00F33589">
              <w:rPr>
                <w:b/>
                <w:bCs/>
                <w:sz w:val="22"/>
                <w:szCs w:val="22"/>
              </w:rPr>
              <w:t xml:space="preserve">Obiective și măsuri de management activ pentru ecosistemele de pajiști </w:t>
            </w:r>
          </w:p>
          <w:p w14:paraId="386C188B" w14:textId="77777777" w:rsidR="005A4AA5" w:rsidRPr="00F33589" w:rsidRDefault="005A4AA5" w:rsidP="005A4AA5">
            <w:pPr>
              <w:jc w:val="both"/>
              <w:rPr>
                <w:sz w:val="22"/>
                <w:szCs w:val="22"/>
              </w:rPr>
            </w:pPr>
            <w:r w:rsidRPr="00F33589">
              <w:rPr>
                <w:b/>
                <w:bCs/>
                <w:sz w:val="22"/>
                <w:szCs w:val="22"/>
              </w:rPr>
              <w:t>Obiectiv general de conservare</w:t>
            </w:r>
          </w:p>
          <w:p w14:paraId="25F65A0C" w14:textId="77777777" w:rsidR="005A4AA5" w:rsidRPr="00F33589" w:rsidRDefault="005A4AA5" w:rsidP="005A4AA5">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6E9581F" w14:textId="77777777" w:rsidR="005A4AA5" w:rsidRPr="00F33589" w:rsidRDefault="005A4AA5" w:rsidP="005A4AA5">
            <w:pPr>
              <w:jc w:val="both"/>
              <w:rPr>
                <w:sz w:val="22"/>
                <w:szCs w:val="22"/>
              </w:rPr>
            </w:pPr>
            <w:r w:rsidRPr="00F33589">
              <w:rPr>
                <w:b/>
                <w:bCs/>
                <w:sz w:val="22"/>
                <w:szCs w:val="22"/>
              </w:rPr>
              <w:t>Obiective specifice:</w:t>
            </w:r>
          </w:p>
          <w:p w14:paraId="70E68E53" w14:textId="77777777" w:rsidR="005A4AA5" w:rsidRPr="00F33589" w:rsidRDefault="005A4AA5" w:rsidP="005A4AA5">
            <w:pPr>
              <w:jc w:val="both"/>
              <w:rPr>
                <w:sz w:val="22"/>
                <w:szCs w:val="22"/>
              </w:rPr>
            </w:pPr>
            <w:r w:rsidRPr="00F33589">
              <w:rPr>
                <w:sz w:val="22"/>
                <w:szCs w:val="22"/>
              </w:rPr>
              <w:t>1. Menținerea suprafețelor de pajiști și prevenirea abandonului sau conversiei către alte categorii de folosință.</w:t>
            </w:r>
          </w:p>
          <w:p w14:paraId="57EF0A1A" w14:textId="77777777" w:rsidR="005A4AA5" w:rsidRPr="00F33589" w:rsidRDefault="005A4AA5" w:rsidP="005A4AA5">
            <w:pPr>
              <w:jc w:val="both"/>
              <w:rPr>
                <w:sz w:val="22"/>
                <w:szCs w:val="22"/>
              </w:rPr>
            </w:pPr>
            <w:r w:rsidRPr="00F33589">
              <w:rPr>
                <w:sz w:val="22"/>
                <w:szCs w:val="22"/>
              </w:rPr>
              <w:t>2. Menținerea unei structuri mozaicate favorabile biodiversității.</w:t>
            </w:r>
          </w:p>
          <w:p w14:paraId="08635C58" w14:textId="77777777" w:rsidR="005A4AA5" w:rsidRPr="00F33589" w:rsidRDefault="005A4AA5" w:rsidP="005A4AA5">
            <w:pPr>
              <w:jc w:val="both"/>
              <w:rPr>
                <w:sz w:val="22"/>
                <w:szCs w:val="22"/>
              </w:rPr>
            </w:pPr>
            <w:r w:rsidRPr="00F33589">
              <w:rPr>
                <w:sz w:val="22"/>
                <w:szCs w:val="22"/>
              </w:rPr>
              <w:t>3.Evitarea degradării habitatelor prin suprapășunat, subpășunat, compactarea solului și eroziune.</w:t>
            </w:r>
          </w:p>
          <w:p w14:paraId="66DA47BA" w14:textId="77777777" w:rsidR="005A4AA5" w:rsidRPr="00F33589" w:rsidRDefault="005A4AA5" w:rsidP="005A4AA5">
            <w:pPr>
              <w:jc w:val="both"/>
              <w:rPr>
                <w:sz w:val="22"/>
                <w:szCs w:val="22"/>
              </w:rPr>
            </w:pPr>
            <w:r w:rsidRPr="00F33589">
              <w:rPr>
                <w:sz w:val="22"/>
                <w:szCs w:val="22"/>
              </w:rPr>
              <w:t>4. Limitarea utilizării substanțelor chimice și prevenirea eutrofizării habitatelor.</w:t>
            </w:r>
          </w:p>
          <w:p w14:paraId="5EFE8768" w14:textId="77777777" w:rsidR="005A4AA5" w:rsidRPr="00F33589" w:rsidRDefault="005A4AA5" w:rsidP="005A4AA5">
            <w:pPr>
              <w:jc w:val="both"/>
              <w:rPr>
                <w:sz w:val="22"/>
                <w:szCs w:val="22"/>
              </w:rPr>
            </w:pPr>
            <w:r w:rsidRPr="00F33589">
              <w:rPr>
                <w:sz w:val="22"/>
                <w:szCs w:val="22"/>
              </w:rPr>
              <w:t>5. Controlul speciilor invazive și limitarea instalării vegetației lemnoase.</w:t>
            </w:r>
          </w:p>
          <w:p w14:paraId="659D7CA4" w14:textId="77777777" w:rsidR="005A4AA5" w:rsidRPr="00F33589" w:rsidRDefault="005A4AA5" w:rsidP="005A4AA5">
            <w:pPr>
              <w:jc w:val="both"/>
              <w:rPr>
                <w:sz w:val="22"/>
                <w:szCs w:val="22"/>
              </w:rPr>
            </w:pPr>
            <w:r w:rsidRPr="00F33589">
              <w:rPr>
                <w:sz w:val="22"/>
                <w:szCs w:val="22"/>
              </w:rPr>
              <w:t>6. Monitorizarea utilizării habitatelor și adaptarea managementului în funcție de rezultate.</w:t>
            </w:r>
          </w:p>
          <w:p w14:paraId="65C393F1" w14:textId="77777777" w:rsidR="005A4AA5" w:rsidRPr="00F33589" w:rsidRDefault="005A4AA5" w:rsidP="005A4AA5">
            <w:pPr>
              <w:jc w:val="both"/>
              <w:rPr>
                <w:sz w:val="22"/>
                <w:szCs w:val="22"/>
              </w:rPr>
            </w:pPr>
            <w:r w:rsidRPr="00F33589">
              <w:rPr>
                <w:b/>
                <w:bCs/>
                <w:sz w:val="22"/>
                <w:szCs w:val="22"/>
              </w:rPr>
              <w:t>Măsuri de conservare:</w:t>
            </w:r>
          </w:p>
          <w:p w14:paraId="1B0F61C4" w14:textId="77777777" w:rsidR="005A4AA5" w:rsidRPr="00F33589" w:rsidRDefault="005A4AA5" w:rsidP="005A4AA5">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8264E2E" w14:textId="77777777" w:rsidR="005A4AA5" w:rsidRPr="00F33589" w:rsidRDefault="005A4AA5" w:rsidP="005A4AA5">
            <w:pPr>
              <w:jc w:val="both"/>
              <w:rPr>
                <w:sz w:val="22"/>
                <w:szCs w:val="22"/>
              </w:rPr>
            </w:pPr>
            <w:r w:rsidRPr="00F33589">
              <w:rPr>
                <w:sz w:val="22"/>
                <w:szCs w:val="22"/>
              </w:rPr>
              <w:t xml:space="preserve">2. Cositul se realizează astfel încât speciile de </w:t>
            </w:r>
            <w:r w:rsidRPr="00F33589">
              <w:rPr>
                <w:sz w:val="22"/>
                <w:szCs w:val="22"/>
              </w:rPr>
              <w:lastRenderedPageBreak/>
              <w:t>interes conservativ să poată forma semințe înaintea intervenției, evitându-se cosirea „în ras" și menținându-se o înălțime de recoltare compatibilă cu regenerarea covorului vegetal.</w:t>
            </w:r>
          </w:p>
          <w:p w14:paraId="30921A78" w14:textId="77777777" w:rsidR="005A4AA5" w:rsidRPr="00F33589" w:rsidRDefault="005A4AA5" w:rsidP="005A4AA5">
            <w:pPr>
              <w:jc w:val="both"/>
              <w:rPr>
                <w:sz w:val="22"/>
                <w:szCs w:val="22"/>
              </w:rPr>
            </w:pPr>
            <w:r w:rsidRPr="00F33589">
              <w:rPr>
                <w:sz w:val="22"/>
                <w:szCs w:val="22"/>
              </w:rPr>
              <w:t>3. În zonele montane și premontane, prima cosire se realizează numai după formarea semințelor la speciile de interes conservativ.</w:t>
            </w:r>
          </w:p>
          <w:p w14:paraId="700E4CAD" w14:textId="77777777" w:rsidR="005A4AA5" w:rsidRPr="00F33589" w:rsidRDefault="005A4AA5" w:rsidP="005A4AA5">
            <w:pPr>
              <w:jc w:val="both"/>
              <w:rPr>
                <w:sz w:val="22"/>
                <w:szCs w:val="22"/>
              </w:rPr>
            </w:pPr>
            <w:r w:rsidRPr="00F33589">
              <w:rPr>
                <w:sz w:val="22"/>
                <w:szCs w:val="22"/>
              </w:rPr>
              <w:t xml:space="preserve">4. Cosirea se realizează astfel încât să permită retragerea faunei, menținându-se anual suprafețe-refugiu necosite temporar.</w:t>
            </w:r>
          </w:p>
          <w:p w14:paraId="6FA075F1" w14:textId="77777777" w:rsidR="005A4AA5" w:rsidRPr="00F33589" w:rsidRDefault="005A4AA5" w:rsidP="005A4AA5">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79D98A5F" w14:textId="77777777" w:rsidR="005A4AA5" w:rsidRPr="00F33589" w:rsidRDefault="005A4AA5" w:rsidP="005A4AA5">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299E470A" w14:textId="77777777" w:rsidR="005A4AA5" w:rsidRPr="00F33589" w:rsidRDefault="005A4AA5" w:rsidP="005A4AA5">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8180D18" w14:textId="77777777" w:rsidR="005A4AA5" w:rsidRPr="00F33589" w:rsidRDefault="005A4AA5" w:rsidP="005A4AA5">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0DBB2FFB" w14:textId="77777777" w:rsidR="005A4AA5" w:rsidRPr="00F33589" w:rsidRDefault="005A4AA5" w:rsidP="005A4AA5">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12C76FD" w14:textId="77777777" w:rsidR="005A4AA5" w:rsidRPr="00F33589" w:rsidRDefault="005A4AA5" w:rsidP="005A4AA5">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01DDBAB4" w14:textId="77777777" w:rsidR="005A4AA5" w:rsidRPr="00F33589" w:rsidRDefault="005A4AA5" w:rsidP="005A4AA5">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3250495C" w14:textId="77777777" w:rsidR="005A4AA5" w:rsidRPr="00F33589" w:rsidRDefault="005A4AA5" w:rsidP="005A4AA5">
            <w:pPr>
              <w:jc w:val="both"/>
              <w:rPr>
                <w:sz w:val="22"/>
                <w:szCs w:val="22"/>
              </w:rPr>
            </w:pPr>
            <w:r w:rsidRPr="00F33589">
              <w:rPr>
                <w:sz w:val="22"/>
                <w:szCs w:val="22"/>
              </w:rPr>
              <w:t>1</w:t>
            </w:r>
            <w:r>
              <w:rPr>
                <w:sz w:val="22"/>
                <w:szCs w:val="22"/>
              </w:rPr>
              <w:t>2</w:t>
            </w:r>
            <w:r w:rsidRPr="00F33589">
              <w:rPr>
                <w:sz w:val="22"/>
                <w:szCs w:val="22"/>
              </w:rPr>
              <w:t xml:space="preserve">. Vegetația lemnoasă invadantă se </w:t>
            </w:r>
            <w:r w:rsidRPr="00F33589">
              <w:rPr>
                <w:sz w:val="22"/>
                <w:szCs w:val="22"/>
              </w:rPr>
              <w:lastRenderedPageBreak/>
              <w:t>îndepărtează selectiv și periodic, menținându-se elementele cu rol ecologic, antierozional sau de refugiu pentru specii.</w:t>
            </w:r>
          </w:p>
          <w:p w14:paraId="4D1B0A37" w14:textId="77777777" w:rsidR="005A4AA5" w:rsidRPr="00F33589" w:rsidRDefault="005A4AA5" w:rsidP="005A4AA5">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2163CEE0" w14:textId="77777777" w:rsidR="005A4AA5" w:rsidRPr="00F33589" w:rsidRDefault="005A4AA5" w:rsidP="005A4AA5">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0D043AA0" w14:textId="77777777" w:rsidR="005A4AA5" w:rsidRPr="00F33589" w:rsidRDefault="005A4AA5" w:rsidP="005A4AA5">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7649B808" w14:textId="77777777" w:rsidR="005A4AA5" w:rsidRPr="00F33589" w:rsidRDefault="005A4AA5" w:rsidP="005A4AA5">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0525F5AF" w14:textId="77777777" w:rsidR="005A4AA5" w:rsidRPr="00F33589" w:rsidRDefault="005A4AA5" w:rsidP="005A4AA5">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57E94250" w14:textId="7E71055E" w:rsidR="0084505B" w:rsidRPr="005A4AA5" w:rsidRDefault="0084505B" w:rsidP="005A4AA5">
            <w:pPr>
              <w:pStyle w:val="ListParagraph"/>
              <w:tabs>
                <w:tab w:val="left" w:pos="2052"/>
              </w:tabs>
              <w:ind w:left="168"/>
              <w:jc w:val="both"/>
              <w:rPr>
                <w:b/>
                <w:bCs/>
                <w:sz w:val="22"/>
                <w:szCs w:val="22"/>
                <w:lang w:val="ro-RO"/>
              </w:rPr>
            </w:pPr>
          </w:p>
          <w:p w14:paraId="0525F5AF" w14:textId="77777777" w:rsidR="005A4AA5" w:rsidRPr="00F33589" w:rsidRDefault="005A4AA5" w:rsidP="005A4AA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94127" w14:paraId="154D0696" w14:textId="77777777" w:rsidTr="0084617E">
        <w:tc>
          <w:tcPr>
            <w:tcW w:w="5000" w:type="dxa"/>
            <w:tcBorders>
              <w:top w:val="single" w:sz="6" w:space="0" w:color="000000"/>
              <w:left w:val="single" w:sz="6" w:space="0" w:color="000000"/>
              <w:bottom w:val="single" w:sz="6" w:space="0" w:color="000000"/>
              <w:right w:val="single" w:sz="6" w:space="0" w:color="000000"/>
            </w:tcBorders>
          </w:tcPr>
          <w:p w14:paraId="21306D8B" w14:textId="33E00299" w:rsidR="00C94127" w:rsidRDefault="00C94127" w:rsidP="00B86E27">
            <w:pPr>
              <w:spacing w:after="0"/>
            </w:pPr>
            <w:r>
              <w:rPr>
                <w:sz w:val="22"/>
                <w:szCs w:val="22"/>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59E730EE" w14:textId="4E6F797D" w:rsidR="00C94127" w:rsidRPr="005A4AA5" w:rsidRDefault="00C94127" w:rsidP="00B86E27">
            <w:pPr>
              <w:spacing w:after="0"/>
              <w:rPr>
                <w:sz w:val="22"/>
                <w:szCs w:val="22"/>
              </w:rPr>
            </w:pPr>
            <w:r w:rsidRPr="005A4AA5">
              <w:rPr>
                <w:sz w:val="22"/>
                <w:szCs w:val="22"/>
              </w:rPr>
              <w:t>publică și privată</w:t>
            </w:r>
          </w:p>
        </w:tc>
      </w:tr>
    </w:tbl>
    <w:p w14:paraId="543E21C4" w14:textId="77777777" w:rsidR="003873F6" w:rsidRDefault="003873F6"/>
    <w:p w14:paraId="5C7DE57A" w14:textId="49934764" w:rsidR="003873F6" w:rsidRDefault="00000000">
      <w:r>
        <w:rPr>
          <w:b/>
          <w:sz w:val="22"/>
          <w:szCs w:val="22"/>
        </w:rPr>
        <w:t xml:space="preserve">3.3. Bibliografie </w:t>
      </w:r>
    </w:p>
    <w:p w14:paraId="799BED10" w14:textId="7E0646DA" w:rsidR="00D838A8" w:rsidRDefault="005A4AA5" w:rsidP="005A4AA5">
      <w:pPr>
        <w:pStyle w:val="BorderedParagraph"/>
        <w:spacing w:after="0"/>
        <w:jc w:val="both"/>
        <w:rPr>
          <w:sz w:val="22"/>
          <w:szCs w:val="22"/>
        </w:rPr>
      </w:pPr>
      <w:r w:rsidRPr="005A4AA5">
        <w:rPr>
          <w:sz w:val="22"/>
          <w:szCs w:val="22"/>
        </w:rPr>
        <w:t>Horeanu Cl., 1979, Flora rezervaţiei naturale Munticelu-Cheile Şugăului,</w:t>
      </w:r>
      <w:r>
        <w:rPr>
          <w:sz w:val="22"/>
          <w:szCs w:val="22"/>
        </w:rPr>
        <w:t xml:space="preserve"> </w:t>
      </w:r>
      <w:r w:rsidRPr="005A4AA5">
        <w:rPr>
          <w:sz w:val="22"/>
          <w:szCs w:val="22"/>
        </w:rPr>
        <w:t>Judeţul Neamţ, Anuar. Muz. Şt. Nat. Piatra Neamţ, Ser. Bot.-Zool., IV: 75-</w:t>
      </w:r>
      <w:r>
        <w:rPr>
          <w:sz w:val="22"/>
          <w:szCs w:val="22"/>
        </w:rPr>
        <w:t xml:space="preserve"> </w:t>
      </w:r>
      <w:r w:rsidRPr="005A4AA5">
        <w:rPr>
          <w:sz w:val="22"/>
          <w:szCs w:val="22"/>
        </w:rPr>
        <w:t>86</w:t>
      </w:r>
    </w:p>
    <w:p w14:paraId="0EC785CA" w14:textId="77777777" w:rsidR="005A4AA5" w:rsidRPr="00D838A8" w:rsidRDefault="005A4AA5" w:rsidP="005A4AA5">
      <w:pPr>
        <w:pStyle w:val="BorderedParagraph"/>
        <w:spacing w:after="0"/>
        <w:jc w:val="both"/>
        <w:rPr>
          <w:sz w:val="22"/>
          <w:szCs w:val="22"/>
        </w:rPr>
      </w:pPr>
    </w:p>
    <w:p w14:paraId="31B49D0A" w14:textId="77777777" w:rsidR="003873F6" w:rsidRDefault="003873F6"/>
    <w:p w14:paraId="78F959B4" w14:textId="77777777" w:rsidR="003873F6" w:rsidRDefault="003873F6"/>
    <w:p w14:paraId="10F34844" w14:textId="59454C45" w:rsidR="003873F6" w:rsidRDefault="00000000">
      <w:pPr>
        <w:jc w:val="center"/>
      </w:pPr>
      <w:r>
        <w:rPr>
          <w:b/>
          <w:sz w:val="22"/>
          <w:szCs w:val="22"/>
        </w:rPr>
        <w:t xml:space="preserve">4. Consultări publice cu privire la desemnarea</w:t>
      </w:r>
      <w:r>
        <w:br/>
      </w:r>
      <w:r>
        <w:rPr>
          <w:b/>
          <w:sz w:val="22"/>
          <w:szCs w:val="22"/>
        </w:rPr>
        <w:t xml:space="preserve"> </w:t>
      </w:r>
      <w:r w:rsidR="003D46AA">
        <w:rPr>
          <w:b/>
          <w:sz w:val="22"/>
          <w:szCs w:val="22"/>
        </w:rPr>
        <w:t xml:space="preserve">Zonelor Prioritare pentru Biodiversitate </w:t>
      </w:r>
    </w:p>
    <w:p w14:paraId="602809EE" w14:textId="77777777" w:rsidR="003873F6" w:rsidRDefault="003873F6"/>
    <w:p w14:paraId="7655AA45" w14:textId="10FE8968" w:rsidR="003873F6" w:rsidRDefault="00000000">
      <w:r>
        <w:rPr>
          <w:sz w:val="22"/>
          <w:szCs w:val="22"/>
        </w:rPr>
        <w:t>Detalii privind consultările publice realizate:</w:t>
      </w:r>
    </w:p>
    <w:p w14:paraId="54BCA3D4" w14:textId="77777777" w:rsidR="005A4AA5" w:rsidRDefault="00EE277E" w:rsidP="005A4AA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E277E">
        <w:rPr>
          <w:sz w:val="22"/>
          <w:szCs w:val="22"/>
        </w:rPr>
        <w:t xml:space="preserve"> </w:t>
      </w:r>
      <w:r w:rsidR="005A4AA5" w:rsidRPr="00294DA5">
        <w:rPr>
          <w:sz w:val="22"/>
          <w:szCs w:val="22"/>
        </w:rPr>
        <w:t>Consultările publice la nivel de județ, pentru toate zonele propuse, au fost realizate la: 18 martie 2025 - Piatra-Neamț.</w:t>
      </w:r>
      <w:r w:rsidR="005A4AA5">
        <w:rPr>
          <w:sz w:val="22"/>
          <w:szCs w:val="22"/>
        </w:rPr>
        <w:t xml:space="preserve"> </w:t>
      </w:r>
      <w:r w:rsidR="005A4AA5" w:rsidRPr="00294DA5">
        <w:rPr>
          <w:sz w:val="22"/>
          <w:szCs w:val="22"/>
        </w:rPr>
        <w:t>Ulterior, în cadrul procesului de consultare extins la nivel național, au avut loc consultări suplimentare online</w:t>
      </w:r>
      <w:r w:rsidR="005A4AA5">
        <w:rPr>
          <w:sz w:val="22"/>
          <w:szCs w:val="22"/>
        </w:rPr>
        <w:t>,</w:t>
      </w:r>
      <w:r w:rsidR="005A4AA5" w:rsidRPr="00294DA5">
        <w:rPr>
          <w:sz w:val="22"/>
          <w:szCs w:val="22"/>
        </w:rPr>
        <w:t xml:space="preserve"> în data de 14 ianuarie 2026, cu participarea factorilor interesați relevanți din județul Neamț</w:t>
      </w:r>
    </w:p>
    <w:p w14:paraId="554F968C" w14:textId="63E5D4CE" w:rsidR="00EE277E" w:rsidRPr="00EE277E" w:rsidRDefault="00EE277E" w:rsidP="005A4AA5">
      <w:pPr>
        <w:pStyle w:val="BorderedParagraph"/>
        <w:spacing w:after="0"/>
        <w:rPr>
          <w:sz w:val="22"/>
          <w:szCs w:val="22"/>
        </w:rPr>
      </w:pPr>
    </w:p>
    <w:p w14:paraId="63D66520" w14:textId="77777777" w:rsidR="003873F6" w:rsidRDefault="003873F6"/>
    <w:p w14:paraId="32F27629" w14:textId="77777777" w:rsidR="003873F6" w:rsidRDefault="003873F6"/>
    <w:p w14:paraId="4C12430F" w14:textId="7BE115D6" w:rsidR="003873F6" w:rsidRDefault="00000000" w:rsidP="00DD3BA7">
      <w:pPr>
        <w:jc w:val="center"/>
      </w:pPr>
      <w:r>
        <w:rPr>
          <w:b/>
          <w:sz w:val="22"/>
          <w:szCs w:val="22"/>
        </w:rPr>
        <w:t xml:space="preserve">5. Harta </w:t>
      </w:r>
      <w:r w:rsidR="003D46AA">
        <w:rPr>
          <w:b/>
          <w:sz w:val="22"/>
          <w:szCs w:val="22"/>
        </w:rPr>
        <w:t xml:space="preserve">Zonelor Prioritare pentru Biodiversitate </w:t>
      </w:r>
    </w:p>
    <w:p w14:paraId="3AA50805" w14:textId="462E4136" w:rsidR="00C349D7" w:rsidRPr="00487BBE" w:rsidRDefault="00C349D7" w:rsidP="00C349D7">
      <w:pPr>
        <w:jc w:val="both"/>
      </w:pPr>
      <w:bookmarkStart w:id="1" w:name="_Hlk210308911"/>
      <w:r w:rsidRPr="00B67C5B">
        <w:rPr>
          <w:sz w:val="22"/>
          <w:szCs w:val="22"/>
        </w:rPr>
        <w:t xml:space="preserve">Limitele </w:t>
      </w:r>
      <w:r w:rsidR="003D46AA">
        <w:rPr>
          <w:sz w:val="22"/>
          <w:szCs w:val="22"/>
        </w:rPr>
        <w:t xml:space="preserve">Zonelor Prioritare pentru Biodiversitate </w:t>
      </w:r>
      <w:r w:rsidRPr="00B67C5B">
        <w:rPr>
          <w:sz w:val="22"/>
          <w:szCs w:val="22"/>
        </w:rPr>
        <w:t xml:space="preserve"> sunt disponibile pe website-ul MMAP, accesând link-ul</w:t>
      </w:r>
      <w:r>
        <w:rPr>
          <w:sz w:val="22"/>
          <w:szCs w:val="22"/>
        </w:rPr>
        <w:t>:</w:t>
      </w:r>
      <w:r w:rsidRPr="00B67C5B">
        <w:rPr>
          <w:sz w:val="22"/>
          <w:szCs w:val="22"/>
        </w:rPr>
        <w:t xml:space="preserve"> </w:t>
      </w:r>
      <w:hyperlink r:id="rId5" w:history="1">
        <w:r w:rsidRPr="00CF1E22">
          <w:rPr>
            <w:rStyle w:val="Hyperlink"/>
            <w:sz w:val="22"/>
            <w:szCs w:val="22"/>
          </w:rPr>
          <w:t xml:space="preserve">https://mmediu.ro/domenii/mediu/arii-naturale-protejate/zpb-pnrr-i-3/</w:t>
        </w:r>
        <w:r w:rsidR="003D46AA">
          <w:rPr>
            <w:rStyle w:val="Hyperlink"/>
            <w:sz w:val="22"/>
            <w:szCs w:val="22"/>
          </w:rPr>
          <w:t/>
        </w:r>
        <w:r w:rsidRPr="00CF1E22">
          <w:rPr>
            <w:rStyle w:val="Hyperlink"/>
            <w:sz w:val="22"/>
            <w:szCs w:val="22"/>
          </w:rPr>
          <w:t/>
        </w:r>
      </w:hyperlink>
      <w:r>
        <w:rPr>
          <w:sz w:val="22"/>
          <w:szCs w:val="22"/>
        </w:rPr>
        <w:t xml:space="preserve"> </w:t>
      </w:r>
    </w:p>
    <w:bookmarkEnd w:id="1"/>
    <w:p w14:paraId="4E96C09E" w14:textId="322E70AA" w:rsidR="003873F6" w:rsidRDefault="00EE277E">
      <w:r>
        <w:rPr>
          <w:sz w:val="22"/>
          <w:szCs w:val="22"/>
        </w:rPr>
        <w:t xml:space="preserve"> </w:t>
      </w:r>
    </w:p>
    <w:sectPr w:rsidR="003873F6">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2280F"/>
    <w:multiLevelType w:val="hybridMultilevel"/>
    <w:tmpl w:val="32DC6D82"/>
    <w:lvl w:ilvl="0" w:tplc="8A461EB4">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BD25A8"/>
    <w:multiLevelType w:val="hybridMultilevel"/>
    <w:tmpl w:val="784C9756"/>
    <w:lvl w:ilvl="0" w:tplc="F89C13F2">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92E49"/>
    <w:multiLevelType w:val="hybridMultilevel"/>
    <w:tmpl w:val="D2E6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659306">
    <w:abstractNumId w:val="3"/>
  </w:num>
  <w:num w:numId="2" w16cid:durableId="1592931505">
    <w:abstractNumId w:val="0"/>
  </w:num>
  <w:num w:numId="3" w16cid:durableId="370616555">
    <w:abstractNumId w:val="2"/>
  </w:num>
  <w:num w:numId="4" w16cid:durableId="1336571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F6"/>
    <w:rsid w:val="000070D2"/>
    <w:rsid w:val="000269EC"/>
    <w:rsid w:val="000362FB"/>
    <w:rsid w:val="00180656"/>
    <w:rsid w:val="00206270"/>
    <w:rsid w:val="002B76F5"/>
    <w:rsid w:val="002C4763"/>
    <w:rsid w:val="002F4292"/>
    <w:rsid w:val="003873F6"/>
    <w:rsid w:val="003D46AA"/>
    <w:rsid w:val="003E2BD0"/>
    <w:rsid w:val="003E4DCA"/>
    <w:rsid w:val="00464025"/>
    <w:rsid w:val="0049441F"/>
    <w:rsid w:val="004946A5"/>
    <w:rsid w:val="004A1703"/>
    <w:rsid w:val="00543A95"/>
    <w:rsid w:val="00587812"/>
    <w:rsid w:val="005A4AA5"/>
    <w:rsid w:val="005A573B"/>
    <w:rsid w:val="005A67E0"/>
    <w:rsid w:val="00601081"/>
    <w:rsid w:val="006C2AB3"/>
    <w:rsid w:val="00796F24"/>
    <w:rsid w:val="007A070A"/>
    <w:rsid w:val="007B1450"/>
    <w:rsid w:val="00812836"/>
    <w:rsid w:val="00821CA1"/>
    <w:rsid w:val="0084505B"/>
    <w:rsid w:val="00853647"/>
    <w:rsid w:val="008725A7"/>
    <w:rsid w:val="00872764"/>
    <w:rsid w:val="00881BDE"/>
    <w:rsid w:val="008D2A54"/>
    <w:rsid w:val="00915108"/>
    <w:rsid w:val="009515D7"/>
    <w:rsid w:val="00984DC4"/>
    <w:rsid w:val="00985014"/>
    <w:rsid w:val="009C3B1C"/>
    <w:rsid w:val="00A43890"/>
    <w:rsid w:val="00A46405"/>
    <w:rsid w:val="00A95C66"/>
    <w:rsid w:val="00AB3D63"/>
    <w:rsid w:val="00AB5CBD"/>
    <w:rsid w:val="00B06EAB"/>
    <w:rsid w:val="00B86E27"/>
    <w:rsid w:val="00C349D7"/>
    <w:rsid w:val="00C64909"/>
    <w:rsid w:val="00C94127"/>
    <w:rsid w:val="00CD31C2"/>
    <w:rsid w:val="00D838A8"/>
    <w:rsid w:val="00D97B8B"/>
    <w:rsid w:val="00DD3BA7"/>
    <w:rsid w:val="00E50546"/>
    <w:rsid w:val="00E70E39"/>
    <w:rsid w:val="00ED6179"/>
    <w:rsid w:val="00EE1054"/>
    <w:rsid w:val="00EE277E"/>
    <w:rsid w:val="00F2475E"/>
    <w:rsid w:val="00F3000A"/>
    <w:rsid w:val="00F31DC7"/>
    <w:rsid w:val="00F662EB"/>
    <w:rsid w:val="00F823DB"/>
    <w:rsid w:val="00F82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5CA3F"/>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EE277E"/>
    <w:rPr>
      <w:color w:val="0000FF" w:themeColor="hyperlink"/>
      <w:u w:val="single"/>
    </w:rPr>
  </w:style>
  <w:style w:type="character" w:styleId="UnresolvedMention">
    <w:name w:val="Unresolved Mention"/>
    <w:basedOn w:val="DefaultParagraphFont"/>
    <w:uiPriority w:val="99"/>
    <w:semiHidden/>
    <w:unhideWhenUsed/>
    <w:rsid w:val="00EE277E"/>
    <w:rPr>
      <w:color w:val="605E5C"/>
      <w:shd w:val="clear" w:color="auto" w:fill="E1DFDD"/>
    </w:rPr>
  </w:style>
  <w:style w:type="character" w:styleId="FollowedHyperlink">
    <w:name w:val="FollowedHyperlink"/>
    <w:basedOn w:val="DefaultParagraphFont"/>
    <w:uiPriority w:val="99"/>
    <w:semiHidden/>
    <w:unhideWhenUsed/>
    <w:rsid w:val="00EE277E"/>
    <w:rPr>
      <w:color w:val="800080" w:themeColor="followedHyperlink"/>
      <w:u w:val="single"/>
    </w:rPr>
  </w:style>
  <w:style w:type="character" w:styleId="CommentReference">
    <w:name w:val="annotation reference"/>
    <w:basedOn w:val="DefaultParagraphFont"/>
    <w:uiPriority w:val="99"/>
    <w:semiHidden/>
    <w:unhideWhenUsed/>
    <w:rsid w:val="00AB5CBD"/>
    <w:rPr>
      <w:sz w:val="16"/>
      <w:szCs w:val="16"/>
    </w:rPr>
  </w:style>
  <w:style w:type="paragraph" w:styleId="CommentText">
    <w:name w:val="annotation text"/>
    <w:basedOn w:val="Normal"/>
    <w:link w:val="CommentTextChar"/>
    <w:uiPriority w:val="99"/>
    <w:unhideWhenUsed/>
    <w:rsid w:val="00AB5CBD"/>
    <w:pPr>
      <w:spacing w:line="240" w:lineRule="auto"/>
    </w:pPr>
  </w:style>
  <w:style w:type="character" w:customStyle="1" w:styleId="CommentTextChar">
    <w:name w:val="Comment Text Char"/>
    <w:basedOn w:val="DefaultParagraphFont"/>
    <w:link w:val="CommentText"/>
    <w:uiPriority w:val="99"/>
    <w:rsid w:val="00AB5CBD"/>
  </w:style>
  <w:style w:type="paragraph" w:styleId="CommentSubject">
    <w:name w:val="annotation subject"/>
    <w:basedOn w:val="CommentText"/>
    <w:next w:val="CommentText"/>
    <w:link w:val="CommentSubjectChar"/>
    <w:uiPriority w:val="99"/>
    <w:semiHidden/>
    <w:unhideWhenUsed/>
    <w:rsid w:val="00AB5CBD"/>
    <w:rPr>
      <w:b/>
      <w:bCs/>
    </w:rPr>
  </w:style>
  <w:style w:type="character" w:customStyle="1" w:styleId="CommentSubjectChar">
    <w:name w:val="Comment Subject Char"/>
    <w:basedOn w:val="CommentTextChar"/>
    <w:link w:val="CommentSubject"/>
    <w:uiPriority w:val="99"/>
    <w:semiHidden/>
    <w:rsid w:val="00AB5CBD"/>
    <w:rPr>
      <w:b/>
      <w:bCs/>
    </w:rPr>
  </w:style>
  <w:style w:type="paragraph" w:styleId="ListParagraph">
    <w:name w:val="List Paragraph"/>
    <w:basedOn w:val="Normal"/>
    <w:uiPriority w:val="34"/>
    <w:qFormat/>
    <w:rsid w:val="00543A95"/>
    <w:pPr>
      <w:ind w:left="720"/>
      <w:contextualSpacing/>
    </w:pPr>
    <w:rPr>
      <w:rFonts w:asciiTheme="minorHAnsi" w:eastAsiaTheme="minorHAnsi" w:hAnsiTheme="minorHAnsi" w:cstheme="minorBidi"/>
      <w:kern w:val="2"/>
      <w:sz w:val="24"/>
      <w:szCs w:val="24"/>
      <w:lang w:val="en-US" w:eastAsia="en-US"/>
    </w:rPr>
  </w:style>
  <w:style w:type="paragraph" w:styleId="NormalWeb">
    <w:name w:val="Normal (Web)"/>
    <w:basedOn w:val="Normal"/>
    <w:uiPriority w:val="99"/>
    <w:semiHidden/>
    <w:unhideWhenUsed/>
    <w:rsid w:val="005A4AA5"/>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1324">
      <w:bodyDiv w:val="1"/>
      <w:marLeft w:val="0"/>
      <w:marRight w:val="0"/>
      <w:marTop w:val="0"/>
      <w:marBottom w:val="0"/>
      <w:divBdr>
        <w:top w:val="none" w:sz="0" w:space="0" w:color="auto"/>
        <w:left w:val="none" w:sz="0" w:space="0" w:color="auto"/>
        <w:bottom w:val="none" w:sz="0" w:space="0" w:color="auto"/>
        <w:right w:val="none" w:sz="0" w:space="0" w:color="auto"/>
      </w:divBdr>
    </w:div>
    <w:div w:id="437221638">
      <w:bodyDiv w:val="1"/>
      <w:marLeft w:val="0"/>
      <w:marRight w:val="0"/>
      <w:marTop w:val="0"/>
      <w:marBottom w:val="0"/>
      <w:divBdr>
        <w:top w:val="none" w:sz="0" w:space="0" w:color="auto"/>
        <w:left w:val="none" w:sz="0" w:space="0" w:color="auto"/>
        <w:bottom w:val="none" w:sz="0" w:space="0" w:color="auto"/>
        <w:right w:val="none" w:sz="0" w:space="0" w:color="auto"/>
      </w:divBdr>
    </w:div>
    <w:div w:id="757285023">
      <w:bodyDiv w:val="1"/>
      <w:marLeft w:val="0"/>
      <w:marRight w:val="0"/>
      <w:marTop w:val="0"/>
      <w:marBottom w:val="0"/>
      <w:divBdr>
        <w:top w:val="none" w:sz="0" w:space="0" w:color="auto"/>
        <w:left w:val="none" w:sz="0" w:space="0" w:color="auto"/>
        <w:bottom w:val="none" w:sz="0" w:space="0" w:color="auto"/>
        <w:right w:val="none" w:sz="0" w:space="0" w:color="auto"/>
      </w:divBdr>
    </w:div>
    <w:div w:id="1056274246">
      <w:bodyDiv w:val="1"/>
      <w:marLeft w:val="0"/>
      <w:marRight w:val="0"/>
      <w:marTop w:val="0"/>
      <w:marBottom w:val="0"/>
      <w:divBdr>
        <w:top w:val="none" w:sz="0" w:space="0" w:color="auto"/>
        <w:left w:val="none" w:sz="0" w:space="0" w:color="auto"/>
        <w:bottom w:val="none" w:sz="0" w:space="0" w:color="auto"/>
        <w:right w:val="none" w:sz="0" w:space="0" w:color="auto"/>
      </w:divBdr>
    </w:div>
    <w:div w:id="1742948914">
      <w:bodyDiv w:val="1"/>
      <w:marLeft w:val="0"/>
      <w:marRight w:val="0"/>
      <w:marTop w:val="0"/>
      <w:marBottom w:val="0"/>
      <w:divBdr>
        <w:top w:val="none" w:sz="0" w:space="0" w:color="auto"/>
        <w:left w:val="none" w:sz="0" w:space="0" w:color="auto"/>
        <w:bottom w:val="none" w:sz="0" w:space="0" w:color="auto"/>
        <w:right w:val="none" w:sz="0" w:space="0" w:color="auto"/>
      </w:divBdr>
    </w:div>
    <w:div w:id="18625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2766</Words>
  <Characters>15769</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2026-07-03T10:43:00Z</dcterms:created>
  <dcterms:modified xsi:type="dcterms:W3CDTF">2026-07-03T10:43:00Z</dcterms:modified>
  <cp:category/>
</cp:coreProperties>
</file>